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BE" w:rsidRDefault="00DA6DBE" w:rsidP="00DA6DBE">
      <w:pPr>
        <w:pStyle w:val="titel"/>
        <w:tabs>
          <w:tab w:val="clear" w:pos="0"/>
        </w:tabs>
        <w:ind w:right="283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KSB Group: Earnings</w:t>
      </w:r>
      <w:r w:rsidR="009E28A2">
        <w:rPr>
          <w:color w:val="auto"/>
          <w:sz w:val="28"/>
          <w:szCs w:val="28"/>
        </w:rPr>
        <w:t xml:space="preserve"> expected to grow again in 2017</w:t>
      </w:r>
    </w:p>
    <w:p w:rsidR="00DA6DBE" w:rsidRPr="00F74693" w:rsidRDefault="00DA6DBE" w:rsidP="00DA6DBE">
      <w:pPr>
        <w:pStyle w:val="titel"/>
        <w:tabs>
          <w:tab w:val="clear" w:pos="0"/>
        </w:tabs>
        <w:ind w:right="2834"/>
        <w:rPr>
          <w:color w:val="auto"/>
          <w:sz w:val="28"/>
          <w:szCs w:val="28"/>
          <w:lang w:val="en-US"/>
        </w:rPr>
      </w:pPr>
    </w:p>
    <w:p w:rsidR="00DA6DBE" w:rsidRDefault="00DA6DBE" w:rsidP="00DA6DBE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</w:rPr>
      </w:pPr>
      <w:r>
        <w:rPr>
          <w:color w:val="auto"/>
        </w:rPr>
        <w:t>FRANKENTHAL: The pump and valve manufacturer KSB has started the 2017 financial year with a sizable increase in orders received. Order intake in the first two months rose by 23.9 % over the previous year, to € 389.5 million. Group sales revenue grew by 5.5 % to € 324.2 million in the same period.</w:t>
      </w:r>
    </w:p>
    <w:p w:rsidR="00DA6DBE" w:rsidRPr="00F74693" w:rsidRDefault="00DA6DBE" w:rsidP="00DA6DBE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lang w:val="en-US"/>
        </w:rPr>
      </w:pPr>
    </w:p>
    <w:p w:rsidR="00DA6DBE" w:rsidRDefault="00DA6DBE" w:rsidP="00DA6DBE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</w:rPr>
      </w:pPr>
      <w:r>
        <w:rPr>
          <w:color w:val="auto"/>
        </w:rPr>
        <w:t xml:space="preserve">As Members of the Board of Management Werner </w:t>
      </w:r>
      <w:proofErr w:type="spellStart"/>
      <w:r>
        <w:rPr>
          <w:color w:val="auto"/>
        </w:rPr>
        <w:t>Stegmüller</w:t>
      </w:r>
      <w:proofErr w:type="spellEnd"/>
      <w:r>
        <w:rPr>
          <w:color w:val="auto"/>
        </w:rPr>
        <w:t xml:space="preserve"> and Dr. Peter Buthmann outlined at the financial press conference, the company anticipates a significant rise in order intake for 2017. In 2016 the figure was </w:t>
      </w:r>
      <w:r>
        <w:t>€ 2,156.6 million</w:t>
      </w:r>
      <w:r>
        <w:rPr>
          <w:color w:val="auto"/>
        </w:rPr>
        <w:t xml:space="preserve">. Sales revenue, which amounted to </w:t>
      </w:r>
      <w:r>
        <w:rPr>
          <w:bCs/>
          <w:color w:val="000000" w:themeColor="text1"/>
        </w:rPr>
        <w:t>€ 2,165.7 million</w:t>
      </w:r>
      <w:r>
        <w:rPr>
          <w:color w:val="auto"/>
        </w:rPr>
        <w:t xml:space="preserve"> last year, is expected to remain more or less stable year on year. The earnings before income taxes (EBT) will, however, improve substantially compared with the previous year’s figure of € 74.6 million, according to the KSB Board of Management.</w:t>
      </w:r>
    </w:p>
    <w:p w:rsidR="00DA6DBE" w:rsidRPr="00F74693" w:rsidRDefault="00DA6DBE" w:rsidP="00DA6DBE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lang w:val="en-US"/>
        </w:rPr>
      </w:pPr>
    </w:p>
    <w:p w:rsidR="00DA6DBE" w:rsidRDefault="00DA6DBE" w:rsidP="00DA6DBE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</w:rPr>
      </w:pPr>
      <w:r>
        <w:rPr>
          <w:color w:val="auto"/>
        </w:rPr>
        <w:t xml:space="preserve">This improvement in earnings is planned to be supported by the positive effects from the efficiency enhancement programme, which aims at reducing the material, staff and overhead costs by € 200 million by 2018. In the current year, however, there will still be a considerable amount of one-off costs incurred as a result of this programme. </w:t>
      </w:r>
    </w:p>
    <w:p w:rsidR="00DA6DBE" w:rsidRPr="00F74693" w:rsidRDefault="00DA6DBE" w:rsidP="00DA6DBE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lang w:val="en-US"/>
        </w:rPr>
      </w:pPr>
    </w:p>
    <w:p w:rsidR="00DA6DBE" w:rsidRDefault="00DA6DBE" w:rsidP="00DA6DBE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</w:rPr>
      </w:pPr>
      <w:r>
        <w:rPr>
          <w:color w:val="auto"/>
        </w:rPr>
        <w:t xml:space="preserve">Besides the changes in personnel – Werner </w:t>
      </w:r>
      <w:proofErr w:type="spellStart"/>
      <w:r>
        <w:rPr>
          <w:color w:val="auto"/>
        </w:rPr>
        <w:t>Stegmüller</w:t>
      </w:r>
      <w:proofErr w:type="spellEnd"/>
      <w:r>
        <w:rPr>
          <w:color w:val="auto"/>
        </w:rPr>
        <w:t xml:space="preserve"> will be leaving the Board of Management in May and will be succeeded by Dr Matthias Schmitz – a change in the legal form of the company is also planned for 2017. KSB </w:t>
      </w:r>
      <w:proofErr w:type="spellStart"/>
      <w:r>
        <w:rPr>
          <w:color w:val="auto"/>
        </w:rPr>
        <w:t>Aktiengesellschaft</w:t>
      </w:r>
      <w:proofErr w:type="spellEnd"/>
      <w:r>
        <w:rPr>
          <w:color w:val="auto"/>
        </w:rPr>
        <w:t xml:space="preserve"> is intended to be converted into a partnership limited by shares [</w:t>
      </w:r>
      <w:proofErr w:type="spellStart"/>
      <w:r>
        <w:rPr>
          <w:i/>
          <w:color w:val="auto"/>
        </w:rPr>
        <w:t>Kommanditgesellschaft</w:t>
      </w:r>
      <w:proofErr w:type="spellEnd"/>
      <w:r>
        <w:rPr>
          <w:color w:val="auto"/>
        </w:rPr>
        <w:t xml:space="preserve">]. A motion to this effect will be submitted to the Annual General Meeting for resolution on 10 May. </w:t>
      </w:r>
      <w:r>
        <w:t xml:space="preserve">The Meeting will be presided over by the new Chairman of the Supervisory Board, Dr. Bernd </w:t>
      </w:r>
      <w:proofErr w:type="spellStart"/>
      <w:r>
        <w:t>Flohr</w:t>
      </w:r>
      <w:proofErr w:type="spellEnd"/>
      <w:r>
        <w:t xml:space="preserve">, who was appointed to this position on 22 March 2017. </w:t>
      </w:r>
    </w:p>
    <w:p w:rsidR="00DA6DBE" w:rsidRPr="00F74693" w:rsidRDefault="00DA6DBE" w:rsidP="00DA6DBE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lang w:val="en-US"/>
        </w:rPr>
      </w:pPr>
    </w:p>
    <w:p w:rsidR="00DA6DBE" w:rsidRPr="00F74693" w:rsidRDefault="00DA6DBE" w:rsidP="00DA6DBE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lang w:val="en-US"/>
        </w:rPr>
      </w:pPr>
    </w:p>
    <w:p w:rsidR="00DA6DBE" w:rsidRPr="00EA0B52" w:rsidRDefault="00DA6DBE" w:rsidP="00DA6DBE">
      <w:pPr>
        <w:spacing w:line="360" w:lineRule="auto"/>
        <w:ind w:right="2552"/>
        <w:jc w:val="both"/>
        <w:rPr>
          <w:rFonts w:ascii="Arial" w:hAnsi="Arial" w:cs="Arial"/>
          <w:i/>
          <w:snapToGrid w:val="0"/>
          <w:w w:val="100"/>
          <w:sz w:val="18"/>
          <w:szCs w:val="18"/>
          <w:lang w:val="en-US" w:eastAsia="de-DE" w:bidi="ar-SA"/>
        </w:rPr>
      </w:pPr>
      <w:r w:rsidRPr="009E28A2">
        <w:rPr>
          <w:rFonts w:ascii="Arial" w:hAnsi="Arial" w:cs="Arial"/>
          <w:i/>
          <w:snapToGrid w:val="0"/>
          <w:w w:val="100"/>
          <w:sz w:val="18"/>
          <w:szCs w:val="18"/>
          <w:lang w:val="de-DE" w:eastAsia="de-DE" w:bidi="ar-SA"/>
        </w:rPr>
        <w:lastRenderedPageBreak/>
        <w:t xml:space="preserve">KSB is a leading international manufacturer of pumps and valves. The </w:t>
      </w:r>
      <w:proofErr w:type="spellStart"/>
      <w:r w:rsidRPr="009E28A2">
        <w:rPr>
          <w:rFonts w:ascii="Arial" w:hAnsi="Arial" w:cs="Arial"/>
          <w:i/>
          <w:snapToGrid w:val="0"/>
          <w:w w:val="100"/>
          <w:sz w:val="18"/>
          <w:szCs w:val="18"/>
          <w:lang w:val="de-DE" w:eastAsia="de-DE" w:bidi="ar-SA"/>
        </w:rPr>
        <w:t>Frankenthal</w:t>
      </w:r>
      <w:proofErr w:type="spellEnd"/>
      <w:r w:rsidRPr="009E28A2">
        <w:rPr>
          <w:rFonts w:ascii="Arial" w:hAnsi="Arial" w:cs="Arial"/>
          <w:i/>
          <w:snapToGrid w:val="0"/>
          <w:w w:val="100"/>
          <w:sz w:val="18"/>
          <w:szCs w:val="18"/>
          <w:lang w:val="de-DE" w:eastAsia="de-DE" w:bidi="ar-SA"/>
        </w:rPr>
        <w:t xml:space="preserve">-based Group has a presence on five continents with its own sales and marketing organisations, manufacturing facilities and service operations. </w:t>
      </w:r>
      <w:r w:rsidRPr="009E28A2">
        <w:rPr>
          <w:rFonts w:ascii="Arial" w:hAnsi="Arial" w:cs="Arial"/>
          <w:i/>
          <w:snapToGrid w:val="0"/>
          <w:w w:val="100"/>
          <w:sz w:val="18"/>
          <w:szCs w:val="18"/>
          <w:lang w:val="en-US" w:eastAsia="de-DE" w:bidi="ar-SA"/>
        </w:rPr>
        <w:t>Around 15,500 employees worldwide generate annual sales reve</w:t>
      </w:r>
      <w:r w:rsidRPr="00EA0B52">
        <w:rPr>
          <w:rFonts w:ascii="Arial" w:hAnsi="Arial" w:cs="Arial"/>
          <w:i/>
          <w:snapToGrid w:val="0"/>
          <w:w w:val="100"/>
          <w:sz w:val="18"/>
          <w:szCs w:val="18"/>
          <w:lang w:val="en-US" w:eastAsia="de-DE" w:bidi="ar-SA"/>
        </w:rPr>
        <w:t xml:space="preserve">nue of more than € 2.1 billion. </w:t>
      </w:r>
    </w:p>
    <w:p w:rsidR="00DA6DBE" w:rsidRDefault="00DA6DBE" w:rsidP="00DA6DBE">
      <w:pPr>
        <w:spacing w:line="360" w:lineRule="auto"/>
        <w:ind w:right="2552"/>
        <w:jc w:val="both"/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</w:pPr>
    </w:p>
    <w:p w:rsidR="00DA6DBE" w:rsidRDefault="00DA6DBE" w:rsidP="00DA6DBE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</w:rPr>
      </w:pPr>
      <w:r>
        <w:rPr>
          <w:color w:val="auto"/>
        </w:rPr>
        <w:t xml:space="preserve">You will find more information in our online KSB Annual Report at </w:t>
      </w:r>
      <w:hyperlink r:id="rId8" w:history="1">
        <w:r>
          <w:rPr>
            <w:color w:val="auto"/>
            <w:u w:val="single"/>
          </w:rPr>
          <w:t>http://annualreport2016.ksb.com</w:t>
        </w:r>
      </w:hyperlink>
      <w:r w:rsidR="00EA0B52">
        <w:rPr>
          <w:color w:val="auto"/>
        </w:rPr>
        <w:t>.</w:t>
      </w:r>
    </w:p>
    <w:p w:rsidR="00DA6DBE" w:rsidRPr="00E52AE9" w:rsidRDefault="00DA6DBE" w:rsidP="00DA6DBE">
      <w:pPr>
        <w:spacing w:line="360" w:lineRule="auto"/>
        <w:ind w:right="2552"/>
        <w:jc w:val="both"/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</w:pPr>
    </w:p>
    <w:p w:rsidR="00DA6DBE" w:rsidRPr="00F74693" w:rsidRDefault="00DA6DBE" w:rsidP="00DA6DBE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lang w:val="en-US"/>
        </w:rPr>
      </w:pPr>
    </w:p>
    <w:p w:rsidR="00DA6DBE" w:rsidRPr="00F74693" w:rsidRDefault="00DA6DBE" w:rsidP="00DA6DBE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en-US"/>
        </w:rPr>
      </w:pPr>
    </w:p>
    <w:p w:rsidR="00BB045C" w:rsidRPr="00DA6DBE" w:rsidRDefault="00BB045C" w:rsidP="00DA6DBE">
      <w:pPr>
        <w:rPr>
          <w:lang w:val="en-US"/>
        </w:rPr>
      </w:pPr>
    </w:p>
    <w:sectPr w:rsidR="00BB045C" w:rsidRPr="00DA6DBE" w:rsidSect="000C3A77">
      <w:headerReference w:type="default" r:id="rId9"/>
      <w:footerReference w:type="default" r:id="rId10"/>
      <w:pgSz w:w="11906" w:h="16838"/>
      <w:pgMar w:top="2948" w:right="249" w:bottom="1701" w:left="1276" w:header="567" w:footer="5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A2" w:rsidRDefault="009E28A2">
      <w:r>
        <w:separator/>
      </w:r>
    </w:p>
  </w:endnote>
  <w:endnote w:type="continuationSeparator" w:id="0">
    <w:p w:rsidR="009E28A2" w:rsidRDefault="009E2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A2" w:rsidRDefault="009E28A2" w:rsidP="000C3A77">
    <w:pPr>
      <w:pStyle w:val="Fuzeile"/>
      <w:tabs>
        <w:tab w:val="left" w:pos="2694"/>
      </w:tabs>
      <w:ind w:left="1276"/>
    </w:pPr>
  </w:p>
  <w:p w:rsidR="009E28A2" w:rsidRPr="00526E8D" w:rsidRDefault="009E28A2" w:rsidP="00D06783">
    <w:pPr>
      <w:pStyle w:val="Fuzeile"/>
      <w:tabs>
        <w:tab w:val="clear" w:pos="4536"/>
        <w:tab w:val="left" w:pos="2694"/>
        <w:tab w:val="center" w:pos="4395"/>
        <w:tab w:val="right" w:pos="5529"/>
      </w:tabs>
      <w:rPr>
        <w:rFonts w:ascii="Arial" w:hAnsi="Arial"/>
        <w:b/>
        <w:color w:val="00579D"/>
        <w:w w:val="100"/>
        <w:sz w:val="16"/>
        <w:lang w:val="de-DE"/>
      </w:rPr>
    </w:pPr>
    <w:r w:rsidRPr="00003791">
      <w:rPr>
        <w:rFonts w:ascii="Arial" w:hAnsi="Arial"/>
        <w:b/>
        <w:color w:val="00579D"/>
        <w:w w:val="100"/>
        <w:sz w:val="16"/>
      </w:rPr>
      <w:pict>
        <v:line id="_x0000_s1027" style="position:absolute;z-index:251658240" from="-.15pt,-5.15pt" to="386.85pt,-4.75pt" strokecolor="silver" strokeweight="1pt"/>
      </w:pict>
    </w:r>
    <w:proofErr w:type="spellStart"/>
    <w:r w:rsidRPr="00526E8D">
      <w:rPr>
        <w:rFonts w:ascii="Arial" w:hAnsi="Arial"/>
        <w:b/>
        <w:color w:val="00579D"/>
        <w:w w:val="100"/>
        <w:sz w:val="16"/>
        <w:lang w:val="de-DE"/>
      </w:rPr>
      <w:t>Published</w:t>
    </w:r>
    <w:proofErr w:type="spellEnd"/>
    <w:r w:rsidRPr="00526E8D">
      <w:rPr>
        <w:rFonts w:ascii="Arial" w:hAnsi="Arial"/>
        <w:b/>
        <w:color w:val="00579D"/>
        <w:w w:val="100"/>
        <w:sz w:val="16"/>
        <w:lang w:val="de-DE"/>
      </w:rPr>
      <w:t xml:space="preserve"> </w:t>
    </w:r>
    <w:proofErr w:type="spellStart"/>
    <w:r w:rsidRPr="00526E8D">
      <w:rPr>
        <w:rFonts w:ascii="Arial" w:hAnsi="Arial"/>
        <w:b/>
        <w:color w:val="00579D"/>
        <w:w w:val="100"/>
        <w:sz w:val="16"/>
        <w:lang w:val="de-DE"/>
      </w:rPr>
      <w:t>by</w:t>
    </w:r>
    <w:proofErr w:type="spellEnd"/>
    <w:r w:rsidRPr="00526E8D">
      <w:rPr>
        <w:rFonts w:ascii="Arial" w:hAnsi="Arial"/>
        <w:b/>
        <w:color w:val="00579D"/>
        <w:w w:val="100"/>
        <w:sz w:val="16"/>
        <w:lang w:val="de-DE"/>
      </w:rPr>
      <w:t xml:space="preserve"> </w:t>
    </w:r>
    <w:r w:rsidRPr="00526E8D">
      <w:rPr>
        <w:lang w:val="de-DE"/>
      </w:rPr>
      <w:tab/>
    </w:r>
    <w:proofErr w:type="spellStart"/>
    <w:r w:rsidRPr="00526E8D">
      <w:rPr>
        <w:rFonts w:ascii="Arial" w:hAnsi="Arial"/>
        <w:b/>
        <w:color w:val="00579D"/>
        <w:w w:val="100"/>
        <w:sz w:val="16"/>
        <w:lang w:val="de-DE"/>
      </w:rPr>
      <w:t>Contact</w:t>
    </w:r>
    <w:proofErr w:type="spellEnd"/>
  </w:p>
  <w:p w:rsidR="009E28A2" w:rsidRPr="00526E8D" w:rsidRDefault="009E28A2" w:rsidP="00D06783">
    <w:pPr>
      <w:pStyle w:val="Fuzeile"/>
      <w:tabs>
        <w:tab w:val="clear" w:pos="4536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16"/>
        <w:lang w:val="de-DE"/>
      </w:rPr>
    </w:pPr>
    <w:r w:rsidRPr="00526E8D">
      <w:rPr>
        <w:rFonts w:ascii="Arial" w:hAnsi="Arial"/>
        <w:color w:val="808080"/>
        <w:w w:val="100"/>
        <w:sz w:val="16"/>
        <w:lang w:val="de-DE"/>
      </w:rPr>
      <w:t xml:space="preserve">KSB Aktiengesellschaft </w:t>
    </w:r>
    <w:r w:rsidRPr="00526E8D">
      <w:rPr>
        <w:lang w:val="de-DE"/>
      </w:rPr>
      <w:tab/>
    </w:r>
    <w:r w:rsidRPr="00526E8D">
      <w:rPr>
        <w:rFonts w:ascii="Arial" w:hAnsi="Arial"/>
        <w:color w:val="808080"/>
        <w:w w:val="100"/>
        <w:sz w:val="16"/>
        <w:lang w:val="de-DE"/>
      </w:rPr>
      <w:t>Ullrich Bingenheimer</w:t>
    </w:r>
  </w:p>
  <w:p w:rsidR="009E28A2" w:rsidRPr="00811CEE" w:rsidRDefault="009E28A2" w:rsidP="00D06783">
    <w:pPr>
      <w:pStyle w:val="Fuzeile"/>
      <w:tabs>
        <w:tab w:val="clear" w:pos="4536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16"/>
      </w:rPr>
    </w:pPr>
    <w:r>
      <w:rPr>
        <w:rFonts w:ascii="Arial" w:hAnsi="Arial"/>
        <w:color w:val="808080"/>
        <w:w w:val="100"/>
        <w:sz w:val="16"/>
      </w:rPr>
      <w:t xml:space="preserve">Corporate Communications  </w:t>
    </w:r>
    <w:r>
      <w:tab/>
    </w:r>
    <w:r>
      <w:rPr>
        <w:rFonts w:ascii="Arial" w:hAnsi="Arial"/>
        <w:color w:val="808080"/>
        <w:w w:val="100"/>
        <w:sz w:val="16"/>
      </w:rPr>
      <w:t>Tel + 49 6233 86-2138, Fax -3456</w:t>
    </w:r>
  </w:p>
  <w:p w:rsidR="009E28A2" w:rsidRPr="00D06783" w:rsidRDefault="009E28A2" w:rsidP="00D06783">
    <w:pPr>
      <w:pStyle w:val="Fuzeile"/>
      <w:tabs>
        <w:tab w:val="clear" w:pos="4536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16"/>
        <w:lang w:val="de-DE"/>
      </w:rPr>
    </w:pPr>
    <w:r w:rsidRPr="00D06783">
      <w:rPr>
        <w:rFonts w:ascii="Arial" w:hAnsi="Arial"/>
        <w:color w:val="808080"/>
        <w:w w:val="100"/>
        <w:sz w:val="16"/>
        <w:lang w:val="de-DE"/>
      </w:rPr>
      <w:t>67227 Frankenthal, Germany</w:t>
    </w:r>
    <w:r w:rsidRPr="00D06783">
      <w:rPr>
        <w:lang w:val="de-DE"/>
      </w:rPr>
      <w:tab/>
    </w:r>
    <w:r w:rsidRPr="00D06783">
      <w:rPr>
        <w:rFonts w:ascii="Arial" w:hAnsi="Arial"/>
        <w:color w:val="808080"/>
        <w:w w:val="100"/>
        <w:sz w:val="16"/>
        <w:lang w:val="de-DE"/>
      </w:rPr>
      <w:t>ullrich.bingenheimer@ksb.com</w:t>
    </w:r>
  </w:p>
  <w:p w:rsidR="009E28A2" w:rsidRPr="00D06783" w:rsidRDefault="009E28A2" w:rsidP="000C3A77">
    <w:pPr>
      <w:pStyle w:val="Fuzeile"/>
      <w:tabs>
        <w:tab w:val="clear" w:pos="4536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20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A2" w:rsidRDefault="009E28A2">
      <w:r>
        <w:separator/>
      </w:r>
    </w:p>
  </w:footnote>
  <w:footnote w:type="continuationSeparator" w:id="0">
    <w:p w:rsidR="009E28A2" w:rsidRDefault="009E2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A2" w:rsidRDefault="009E28A2" w:rsidP="000C3A77">
    <w:pPr>
      <w:pStyle w:val="Kopfzeile"/>
      <w:tabs>
        <w:tab w:val="clear" w:pos="4536"/>
        <w:tab w:val="clear" w:pos="9072"/>
        <w:tab w:val="right" w:pos="9639"/>
        <w:tab w:val="right" w:pos="10915"/>
      </w:tabs>
      <w:ind w:right="991"/>
    </w:pPr>
    <w:r>
      <w:tab/>
    </w:r>
    <w:r>
      <w:rPr>
        <w:noProof/>
        <w:lang w:val="en-US" w:eastAsia="en-US" w:bidi="ar-SA"/>
      </w:rPr>
      <w:drawing>
        <wp:inline distT="0" distB="0" distL="0" distR="0">
          <wp:extent cx="1057275" cy="461010"/>
          <wp:effectExtent l="19050" t="0" r="9525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28A2" w:rsidRPr="008B398C" w:rsidRDefault="009E28A2" w:rsidP="000C3A77">
    <w:pPr>
      <w:pStyle w:val="Kopfzeile"/>
      <w:tabs>
        <w:tab w:val="clear" w:pos="4536"/>
        <w:tab w:val="clear" w:pos="9072"/>
        <w:tab w:val="right" w:pos="9214"/>
        <w:tab w:val="right" w:pos="10915"/>
      </w:tabs>
      <w:rPr>
        <w:rFonts w:ascii="Arial" w:hAnsi="Arial"/>
        <w:b/>
        <w:color w:val="00579D"/>
        <w:w w:val="100"/>
        <w:sz w:val="40"/>
      </w:rPr>
    </w:pPr>
    <w:r>
      <w:rPr>
        <w:rFonts w:ascii="Arial" w:hAnsi="Arial"/>
        <w:b/>
        <w:color w:val="00579D"/>
        <w:w w:val="100"/>
        <w:sz w:val="40"/>
      </w:rPr>
      <w:t>Press Release</w:t>
    </w:r>
  </w:p>
  <w:p w:rsidR="009E28A2" w:rsidRPr="00286437" w:rsidRDefault="009E28A2" w:rsidP="000C3A77">
    <w:pPr>
      <w:pStyle w:val="datum"/>
      <w:tabs>
        <w:tab w:val="clear" w:pos="1701"/>
        <w:tab w:val="right" w:pos="9214"/>
      </w:tabs>
      <w:ind w:left="0"/>
    </w:pPr>
    <w:r w:rsidRPr="00003791">
      <w:pict>
        <v:line id="_x0000_s1025" style="position:absolute;flip:y;z-index:251657216" from=".45pt,5.75pt" to="396.45pt,5.75pt" strokecolor="silver" strokeweight="1pt"/>
      </w:pict>
    </w:r>
  </w:p>
  <w:p w:rsidR="009E28A2" w:rsidRPr="00286437" w:rsidRDefault="009E28A2" w:rsidP="0030626A">
    <w:pPr>
      <w:pStyle w:val="datum"/>
      <w:tabs>
        <w:tab w:val="clear" w:pos="1701"/>
        <w:tab w:val="right" w:pos="7938"/>
      </w:tabs>
      <w:ind w:left="0"/>
    </w:pPr>
    <w:r>
      <w:rPr>
        <w:b/>
        <w:color w:val="808080"/>
      </w:rPr>
      <w:t>KSB Group</w:t>
    </w:r>
    <w:r>
      <w:t xml:space="preserve"> </w:t>
    </w:r>
    <w:r>
      <w:tab/>
      <w:t xml:space="preserve">30 March 2017 / Page </w:t>
    </w:r>
    <w:r w:rsidRPr="00286437">
      <w:fldChar w:fldCharType="begin"/>
    </w:r>
    <w:r w:rsidRPr="00286437">
      <w:instrText xml:space="preserve"> </w:instrText>
    </w:r>
    <w:r>
      <w:instrText>PAGE</w:instrText>
    </w:r>
    <w:r w:rsidRPr="00286437">
      <w:instrText xml:space="preserve">  \* MERGEFORMAT </w:instrText>
    </w:r>
    <w:r w:rsidRPr="00286437">
      <w:fldChar w:fldCharType="separate"/>
    </w:r>
    <w:r w:rsidR="00EA0B52">
      <w:rPr>
        <w:noProof/>
      </w:rPr>
      <w:t>2</w:t>
    </w:r>
    <w:r w:rsidRPr="00286437">
      <w:fldChar w:fldCharType="end"/>
    </w:r>
    <w:r>
      <w:t>/</w:t>
    </w:r>
    <w:fldSimple w:instr=" NUMPAGES  \* MERGEFORMAT ">
      <w:r w:rsidR="00EA0B52">
        <w:rPr>
          <w:noProof/>
        </w:rPr>
        <w:t>2</w:t>
      </w:r>
    </w:fldSimple>
  </w:p>
  <w:p w:rsidR="009E28A2" w:rsidRPr="008F653D" w:rsidRDefault="009E28A2" w:rsidP="000C3A77">
    <w:pPr>
      <w:pStyle w:val="Kopfzeile"/>
      <w:tabs>
        <w:tab w:val="clear" w:pos="4536"/>
        <w:tab w:val="clear" w:pos="9072"/>
        <w:tab w:val="right" w:pos="9214"/>
        <w:tab w:val="right" w:pos="1091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3B1C"/>
    <w:multiLevelType w:val="hybridMultilevel"/>
    <w:tmpl w:val="B47CA6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enu v:ext="edit" strokecolor="silver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42EEC"/>
    <w:rsid w:val="00003791"/>
    <w:rsid w:val="000215BD"/>
    <w:rsid w:val="00031F56"/>
    <w:rsid w:val="0004629B"/>
    <w:rsid w:val="000471F4"/>
    <w:rsid w:val="00070E92"/>
    <w:rsid w:val="0007180F"/>
    <w:rsid w:val="00081B68"/>
    <w:rsid w:val="000B13E9"/>
    <w:rsid w:val="000B3387"/>
    <w:rsid w:val="000C3A77"/>
    <w:rsid w:val="000C71B0"/>
    <w:rsid w:val="000D7558"/>
    <w:rsid w:val="000E6A2B"/>
    <w:rsid w:val="001051FF"/>
    <w:rsid w:val="00111E5F"/>
    <w:rsid w:val="00123E1E"/>
    <w:rsid w:val="001B2A07"/>
    <w:rsid w:val="001D3316"/>
    <w:rsid w:val="002119AD"/>
    <w:rsid w:val="00211C89"/>
    <w:rsid w:val="00213DC6"/>
    <w:rsid w:val="0025530A"/>
    <w:rsid w:val="002C154A"/>
    <w:rsid w:val="002E4850"/>
    <w:rsid w:val="002E5B11"/>
    <w:rsid w:val="002F2EFB"/>
    <w:rsid w:val="00304B34"/>
    <w:rsid w:val="0030626A"/>
    <w:rsid w:val="0032410D"/>
    <w:rsid w:val="003672CD"/>
    <w:rsid w:val="00387B50"/>
    <w:rsid w:val="003D1A62"/>
    <w:rsid w:val="003E6E65"/>
    <w:rsid w:val="003F3F68"/>
    <w:rsid w:val="003F4BA9"/>
    <w:rsid w:val="0040684E"/>
    <w:rsid w:val="0043794B"/>
    <w:rsid w:val="00456FFA"/>
    <w:rsid w:val="00475C6A"/>
    <w:rsid w:val="004B2983"/>
    <w:rsid w:val="004C6000"/>
    <w:rsid w:val="004E0254"/>
    <w:rsid w:val="004E4EBA"/>
    <w:rsid w:val="00526E8D"/>
    <w:rsid w:val="0055012A"/>
    <w:rsid w:val="00555910"/>
    <w:rsid w:val="00570E58"/>
    <w:rsid w:val="005D0AA0"/>
    <w:rsid w:val="005F1448"/>
    <w:rsid w:val="006143D8"/>
    <w:rsid w:val="00617E44"/>
    <w:rsid w:val="0062193A"/>
    <w:rsid w:val="00643F7D"/>
    <w:rsid w:val="006544D4"/>
    <w:rsid w:val="006A7F5B"/>
    <w:rsid w:val="006C4382"/>
    <w:rsid w:val="006F6A1D"/>
    <w:rsid w:val="007033EB"/>
    <w:rsid w:val="00707C7F"/>
    <w:rsid w:val="00720112"/>
    <w:rsid w:val="00741413"/>
    <w:rsid w:val="0075340F"/>
    <w:rsid w:val="00755159"/>
    <w:rsid w:val="00757178"/>
    <w:rsid w:val="00767CB3"/>
    <w:rsid w:val="00794417"/>
    <w:rsid w:val="007B61CE"/>
    <w:rsid w:val="007D238C"/>
    <w:rsid w:val="007E5835"/>
    <w:rsid w:val="008112B4"/>
    <w:rsid w:val="00817137"/>
    <w:rsid w:val="00822908"/>
    <w:rsid w:val="008267B7"/>
    <w:rsid w:val="008738B9"/>
    <w:rsid w:val="00874AA4"/>
    <w:rsid w:val="00874B54"/>
    <w:rsid w:val="008B055E"/>
    <w:rsid w:val="008B398C"/>
    <w:rsid w:val="008D026C"/>
    <w:rsid w:val="00900993"/>
    <w:rsid w:val="00911A71"/>
    <w:rsid w:val="00943B2E"/>
    <w:rsid w:val="00945760"/>
    <w:rsid w:val="00983357"/>
    <w:rsid w:val="009A7A90"/>
    <w:rsid w:val="009B0CC3"/>
    <w:rsid w:val="009E28A2"/>
    <w:rsid w:val="009F02FF"/>
    <w:rsid w:val="00A55F5B"/>
    <w:rsid w:val="00AA3FA0"/>
    <w:rsid w:val="00AB5483"/>
    <w:rsid w:val="00AB5CC8"/>
    <w:rsid w:val="00AD4012"/>
    <w:rsid w:val="00AD41D6"/>
    <w:rsid w:val="00AD4874"/>
    <w:rsid w:val="00AE41E1"/>
    <w:rsid w:val="00B22D04"/>
    <w:rsid w:val="00B62D18"/>
    <w:rsid w:val="00B7544D"/>
    <w:rsid w:val="00BA21A3"/>
    <w:rsid w:val="00BB045C"/>
    <w:rsid w:val="00BF486D"/>
    <w:rsid w:val="00C05F55"/>
    <w:rsid w:val="00C7716A"/>
    <w:rsid w:val="00CC7267"/>
    <w:rsid w:val="00D06783"/>
    <w:rsid w:val="00D212AB"/>
    <w:rsid w:val="00D55F33"/>
    <w:rsid w:val="00D5790D"/>
    <w:rsid w:val="00D9034B"/>
    <w:rsid w:val="00D9313B"/>
    <w:rsid w:val="00DA0EA5"/>
    <w:rsid w:val="00DA6DBE"/>
    <w:rsid w:val="00DB1A85"/>
    <w:rsid w:val="00DB62B6"/>
    <w:rsid w:val="00DC7173"/>
    <w:rsid w:val="00DF4DCF"/>
    <w:rsid w:val="00E1134F"/>
    <w:rsid w:val="00E41032"/>
    <w:rsid w:val="00E74681"/>
    <w:rsid w:val="00EA0B52"/>
    <w:rsid w:val="00ED71D9"/>
    <w:rsid w:val="00F40858"/>
    <w:rsid w:val="00F42EEC"/>
    <w:rsid w:val="00F43380"/>
    <w:rsid w:val="00F539E8"/>
    <w:rsid w:val="00F53E96"/>
    <w:rsid w:val="00F8716B"/>
    <w:rsid w:val="00FA29C5"/>
    <w:rsid w:val="00FA53F8"/>
    <w:rsid w:val="00FA7BEE"/>
    <w:rsid w:val="00FC0D4A"/>
    <w:rsid w:val="00FC4FDC"/>
    <w:rsid w:val="00FE3A96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silver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716A"/>
    <w:rPr>
      <w:w w:val="50"/>
      <w:sz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42E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42EEC"/>
    <w:pPr>
      <w:tabs>
        <w:tab w:val="center" w:pos="4536"/>
        <w:tab w:val="right" w:pos="9072"/>
      </w:tabs>
    </w:pPr>
  </w:style>
  <w:style w:type="paragraph" w:customStyle="1" w:styleId="datum">
    <w:name w:val="datum"/>
    <w:basedOn w:val="Standard"/>
    <w:rsid w:val="00F42EEC"/>
    <w:pPr>
      <w:tabs>
        <w:tab w:val="left" w:pos="1701"/>
      </w:tabs>
      <w:ind w:left="1701"/>
    </w:pPr>
    <w:rPr>
      <w:rFonts w:ascii="Arial" w:hAnsi="Arial"/>
      <w:w w:val="100"/>
      <w:sz w:val="18"/>
    </w:rPr>
  </w:style>
  <w:style w:type="paragraph" w:customStyle="1" w:styleId="EinfacherAbsatz">
    <w:name w:val="[Einfacher Absatz]"/>
    <w:basedOn w:val="Standard"/>
    <w:rsid w:val="00F42E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w w:val="100"/>
      <w:szCs w:val="24"/>
    </w:rPr>
  </w:style>
  <w:style w:type="paragraph" w:customStyle="1" w:styleId="titel">
    <w:name w:val="titel"/>
    <w:basedOn w:val="Standard"/>
    <w:rsid w:val="00F42EEC"/>
    <w:pPr>
      <w:widowControl w:val="0"/>
      <w:tabs>
        <w:tab w:val="left" w:pos="0"/>
      </w:tabs>
      <w:autoSpaceDE w:val="0"/>
      <w:autoSpaceDN w:val="0"/>
      <w:adjustRightInd w:val="0"/>
      <w:spacing w:line="288" w:lineRule="auto"/>
      <w:ind w:right="423"/>
      <w:textAlignment w:val="center"/>
    </w:pPr>
    <w:rPr>
      <w:rFonts w:ascii="Arial" w:hAnsi="Arial" w:cs="Arial"/>
      <w:b/>
      <w:color w:val="000000"/>
      <w:w w:val="100"/>
      <w:sz w:val="32"/>
      <w:szCs w:val="32"/>
    </w:rPr>
  </w:style>
  <w:style w:type="paragraph" w:customStyle="1" w:styleId="flietext">
    <w:name w:val="fließtext"/>
    <w:basedOn w:val="Standard"/>
    <w:rsid w:val="00F42EEC"/>
    <w:pPr>
      <w:widowControl w:val="0"/>
      <w:tabs>
        <w:tab w:val="left" w:pos="0"/>
      </w:tabs>
      <w:autoSpaceDE w:val="0"/>
      <w:autoSpaceDN w:val="0"/>
      <w:adjustRightInd w:val="0"/>
      <w:spacing w:line="330" w:lineRule="atLeast"/>
      <w:ind w:right="707"/>
      <w:textAlignment w:val="center"/>
    </w:pPr>
    <w:rPr>
      <w:rFonts w:ascii="Arial" w:hAnsi="Arial" w:cs="Arial"/>
      <w:color w:val="000000"/>
      <w:w w:val="1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2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2AB"/>
    <w:rPr>
      <w:rFonts w:ascii="Tahoma" w:hAnsi="Tahoma" w:cs="Tahoma"/>
      <w:w w:val="50"/>
      <w:sz w:val="16"/>
      <w:szCs w:val="16"/>
      <w:lang w:val="en-GB" w:eastAsia="en-GB"/>
    </w:rPr>
  </w:style>
  <w:style w:type="paragraph" w:customStyle="1" w:styleId="Text">
    <w:name w:val="Text"/>
    <w:rsid w:val="00BB045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schaeftsbericht2016.ks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A17F3-4416-47BB-9D43-4B0FD2BC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eine Überschrift</vt:lpstr>
    </vt:vector>
  </TitlesOfParts>
  <Company>KSB Group</Company>
  <LinksUpToDate>false</LinksUpToDate>
  <CharactersWithSpaces>2272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steht eine Überschrift</dc:title>
  <dc:creator>Christophe Delaunay</dc:creator>
  <cp:lastModifiedBy>reiccar</cp:lastModifiedBy>
  <cp:revision>4</cp:revision>
  <cp:lastPrinted>2016-01-28T11:53:00Z</cp:lastPrinted>
  <dcterms:created xsi:type="dcterms:W3CDTF">2017-03-29T13:41:00Z</dcterms:created>
  <dcterms:modified xsi:type="dcterms:W3CDTF">2017-03-29T13:54:00Z</dcterms:modified>
</cp:coreProperties>
</file>