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65" w:rsidRDefault="005C7A35" w:rsidP="003C5965">
      <w:pPr>
        <w:pStyle w:val="titel"/>
        <w:tabs>
          <w:tab w:val="clear" w:pos="0"/>
        </w:tabs>
        <w:ind w:right="2834"/>
        <w:jc w:val="both"/>
        <w:rPr>
          <w:color w:val="auto"/>
          <w:lang w:val="de-DE"/>
        </w:rPr>
      </w:pPr>
      <w:r w:rsidRPr="005C7A35">
        <w:rPr>
          <w:color w:val="auto"/>
          <w:lang w:val="de-DE"/>
        </w:rPr>
        <w:t xml:space="preserve">KSB </w:t>
      </w:r>
      <w:r w:rsidR="005A5D57">
        <w:rPr>
          <w:color w:val="auto"/>
          <w:lang w:val="de-DE"/>
        </w:rPr>
        <w:t>mit kräftigem Umsatzplus</w:t>
      </w:r>
      <w:r w:rsidR="003C5965">
        <w:rPr>
          <w:color w:val="auto"/>
          <w:lang w:val="de-DE"/>
        </w:rPr>
        <w:t xml:space="preserve"> </w:t>
      </w:r>
    </w:p>
    <w:p w:rsidR="000C3A77" w:rsidRPr="00FA29C5" w:rsidRDefault="000C3A77" w:rsidP="005C7A35">
      <w:pPr>
        <w:pStyle w:val="titel"/>
        <w:tabs>
          <w:tab w:val="clear" w:pos="0"/>
        </w:tabs>
        <w:ind w:right="2834"/>
        <w:jc w:val="both"/>
        <w:rPr>
          <w:color w:val="auto"/>
          <w:sz w:val="28"/>
          <w:szCs w:val="28"/>
          <w:lang w:val="de-DE"/>
        </w:rPr>
      </w:pPr>
    </w:p>
    <w:p w:rsidR="00504942" w:rsidRDefault="005C7A35" w:rsidP="00DD550D">
      <w:pPr>
        <w:pStyle w:val="titel"/>
        <w:tabs>
          <w:tab w:val="clear" w:pos="0"/>
        </w:tabs>
        <w:spacing w:line="360" w:lineRule="auto"/>
        <w:ind w:right="2834"/>
        <w:jc w:val="both"/>
        <w:rPr>
          <w:b w:val="0"/>
          <w:bCs/>
          <w:color w:val="auto"/>
          <w:sz w:val="24"/>
          <w:szCs w:val="24"/>
          <w:lang w:val="de-DE"/>
        </w:rPr>
      </w:pPr>
      <w:r w:rsidRPr="005C7A35">
        <w:rPr>
          <w:b w:val="0"/>
          <w:bCs/>
          <w:color w:val="auto"/>
          <w:sz w:val="24"/>
          <w:szCs w:val="24"/>
          <w:lang w:val="de-DE"/>
        </w:rPr>
        <w:t xml:space="preserve">FRANKENTHAL: </w:t>
      </w:r>
      <w:r w:rsidR="00504942">
        <w:rPr>
          <w:b w:val="0"/>
          <w:bCs/>
          <w:color w:val="auto"/>
          <w:sz w:val="24"/>
          <w:szCs w:val="24"/>
          <w:lang w:val="de-DE"/>
        </w:rPr>
        <w:t xml:space="preserve">Der KSB Konzern hat in den ersten sechs Monaten </w:t>
      </w:r>
      <w:r w:rsidR="005A5D57">
        <w:rPr>
          <w:b w:val="0"/>
          <w:bCs/>
          <w:color w:val="auto"/>
          <w:sz w:val="24"/>
          <w:szCs w:val="24"/>
          <w:lang w:val="de-DE"/>
        </w:rPr>
        <w:t xml:space="preserve"> seinen Umsatz um 87,0 Mio. € </w:t>
      </w:r>
      <w:r w:rsidR="00C20F49">
        <w:rPr>
          <w:b w:val="0"/>
          <w:bCs/>
          <w:color w:val="auto"/>
          <w:sz w:val="24"/>
          <w:szCs w:val="24"/>
          <w:lang w:val="de-DE"/>
        </w:rPr>
        <w:t>(+ 8</w:t>
      </w:r>
      <w:r w:rsidR="00C20F49" w:rsidRPr="00D40FB6">
        <w:rPr>
          <w:b w:val="0"/>
          <w:bCs/>
          <w:color w:val="auto"/>
          <w:sz w:val="24"/>
          <w:szCs w:val="24"/>
          <w:lang w:val="de-DE"/>
        </w:rPr>
        <w:t>,</w:t>
      </w:r>
      <w:r w:rsidR="00280713" w:rsidRPr="00D40FB6">
        <w:rPr>
          <w:b w:val="0"/>
          <w:bCs/>
          <w:color w:val="auto"/>
          <w:sz w:val="24"/>
          <w:szCs w:val="24"/>
          <w:lang w:val="de-DE"/>
        </w:rPr>
        <w:t>6</w:t>
      </w:r>
      <w:r w:rsidR="00C20F49">
        <w:rPr>
          <w:b w:val="0"/>
          <w:bCs/>
          <w:color w:val="auto"/>
          <w:sz w:val="24"/>
          <w:szCs w:val="24"/>
          <w:lang w:val="de-DE"/>
        </w:rPr>
        <w:t xml:space="preserve"> %) </w:t>
      </w:r>
      <w:r w:rsidR="005A5D57">
        <w:rPr>
          <w:b w:val="0"/>
          <w:bCs/>
          <w:color w:val="auto"/>
          <w:sz w:val="24"/>
          <w:szCs w:val="24"/>
          <w:lang w:val="de-DE"/>
        </w:rPr>
        <w:t xml:space="preserve">auf 1.098,7 Mio. € erhöht. </w:t>
      </w:r>
      <w:r w:rsidR="008D0CF0">
        <w:rPr>
          <w:b w:val="0"/>
          <w:bCs/>
          <w:color w:val="auto"/>
          <w:sz w:val="24"/>
          <w:szCs w:val="24"/>
          <w:lang w:val="de-DE"/>
        </w:rPr>
        <w:t>Dies gibt der Pumpen- und Armaturenhersteller in seinem heute ver</w:t>
      </w:r>
      <w:r w:rsidR="00197F3E">
        <w:rPr>
          <w:b w:val="0"/>
          <w:bCs/>
          <w:color w:val="auto"/>
          <w:sz w:val="24"/>
          <w:szCs w:val="24"/>
          <w:lang w:val="de-DE"/>
        </w:rPr>
        <w:softHyphen/>
      </w:r>
      <w:r w:rsidR="008D0CF0">
        <w:rPr>
          <w:b w:val="0"/>
          <w:bCs/>
          <w:color w:val="auto"/>
          <w:sz w:val="24"/>
          <w:szCs w:val="24"/>
          <w:lang w:val="de-DE"/>
        </w:rPr>
        <w:t>öffent</w:t>
      </w:r>
      <w:r w:rsidR="00197F3E">
        <w:rPr>
          <w:b w:val="0"/>
          <w:bCs/>
          <w:color w:val="auto"/>
          <w:sz w:val="24"/>
          <w:szCs w:val="24"/>
          <w:lang w:val="de-DE"/>
        </w:rPr>
        <w:softHyphen/>
      </w:r>
      <w:r w:rsidR="008D0CF0">
        <w:rPr>
          <w:b w:val="0"/>
          <w:bCs/>
          <w:color w:val="auto"/>
          <w:sz w:val="24"/>
          <w:szCs w:val="24"/>
          <w:lang w:val="de-DE"/>
        </w:rPr>
        <w:t xml:space="preserve">lichten </w:t>
      </w:r>
      <w:proofErr w:type="spellStart"/>
      <w:r w:rsidR="008D0CF0">
        <w:rPr>
          <w:b w:val="0"/>
          <w:bCs/>
          <w:color w:val="auto"/>
          <w:sz w:val="24"/>
          <w:szCs w:val="24"/>
          <w:lang w:val="de-DE"/>
        </w:rPr>
        <w:t>Halb</w:t>
      </w:r>
      <w:r w:rsidR="008D0CF0">
        <w:rPr>
          <w:b w:val="0"/>
          <w:bCs/>
          <w:color w:val="auto"/>
          <w:sz w:val="24"/>
          <w:szCs w:val="24"/>
          <w:lang w:val="de-DE"/>
        </w:rPr>
        <w:softHyphen/>
        <w:t>jahresfinanzbericht</w:t>
      </w:r>
      <w:proofErr w:type="spellEnd"/>
      <w:r w:rsidR="008D0CF0">
        <w:rPr>
          <w:b w:val="0"/>
          <w:bCs/>
          <w:color w:val="auto"/>
          <w:sz w:val="24"/>
          <w:szCs w:val="24"/>
          <w:lang w:val="de-DE"/>
        </w:rPr>
        <w:t xml:space="preserve"> bekannt. </w:t>
      </w:r>
      <w:r w:rsidR="00C4637E">
        <w:rPr>
          <w:b w:val="0"/>
          <w:bCs/>
          <w:color w:val="auto"/>
          <w:sz w:val="24"/>
          <w:szCs w:val="24"/>
          <w:lang w:val="de-DE"/>
        </w:rPr>
        <w:t xml:space="preserve">Der </w:t>
      </w:r>
      <w:r w:rsidR="00C4637E" w:rsidRPr="008D0CF0">
        <w:rPr>
          <w:b w:val="0"/>
          <w:bCs/>
          <w:sz w:val="24"/>
          <w:szCs w:val="24"/>
          <w:lang w:val="de-DE"/>
        </w:rPr>
        <w:t>Auf</w:t>
      </w:r>
      <w:r w:rsidR="00306F66" w:rsidRPr="008D0CF0">
        <w:rPr>
          <w:b w:val="0"/>
          <w:bCs/>
          <w:sz w:val="24"/>
          <w:szCs w:val="24"/>
          <w:lang w:val="de-DE"/>
        </w:rPr>
        <w:softHyphen/>
      </w:r>
      <w:r w:rsidR="00C4637E" w:rsidRPr="008D0CF0">
        <w:rPr>
          <w:b w:val="0"/>
          <w:bCs/>
          <w:sz w:val="24"/>
          <w:szCs w:val="24"/>
          <w:lang w:val="de-DE"/>
        </w:rPr>
        <w:t>tragseingang</w:t>
      </w:r>
      <w:r w:rsidR="00F336FA">
        <w:rPr>
          <w:b w:val="0"/>
          <w:bCs/>
          <w:sz w:val="24"/>
          <w:szCs w:val="24"/>
          <w:lang w:val="de-DE"/>
        </w:rPr>
        <w:t xml:space="preserve"> </w:t>
      </w:r>
      <w:r w:rsidR="00C20F49">
        <w:rPr>
          <w:b w:val="0"/>
          <w:bCs/>
          <w:sz w:val="24"/>
          <w:szCs w:val="24"/>
          <w:lang w:val="de-DE"/>
        </w:rPr>
        <w:t>stieg im selben Zeitraum</w:t>
      </w:r>
      <w:r w:rsidR="00C103E2">
        <w:rPr>
          <w:b w:val="0"/>
          <w:bCs/>
          <w:sz w:val="24"/>
          <w:szCs w:val="24"/>
          <w:lang w:val="de-DE"/>
        </w:rPr>
        <w:t xml:space="preserve"> um 20,9 Mio. € (+</w:t>
      </w:r>
      <w:r w:rsidR="00504942" w:rsidRPr="008D0CF0">
        <w:rPr>
          <w:b w:val="0"/>
          <w:bCs/>
          <w:sz w:val="24"/>
          <w:szCs w:val="24"/>
          <w:lang w:val="de-DE"/>
        </w:rPr>
        <w:t xml:space="preserve"> 1,8 %</w:t>
      </w:r>
      <w:r w:rsidR="00C103E2">
        <w:rPr>
          <w:b w:val="0"/>
          <w:bCs/>
          <w:sz w:val="24"/>
          <w:szCs w:val="24"/>
          <w:lang w:val="de-DE"/>
        </w:rPr>
        <w:t>)</w:t>
      </w:r>
      <w:r w:rsidR="00C4637E" w:rsidRPr="008D0CF0">
        <w:rPr>
          <w:b w:val="0"/>
          <w:bCs/>
          <w:sz w:val="24"/>
          <w:szCs w:val="24"/>
          <w:lang w:val="de-DE"/>
        </w:rPr>
        <w:t xml:space="preserve"> auf 1.152,8 Mio. €</w:t>
      </w:r>
      <w:r w:rsidR="008D0CF0">
        <w:rPr>
          <w:b w:val="0"/>
          <w:bCs/>
          <w:sz w:val="24"/>
          <w:szCs w:val="24"/>
          <w:lang w:val="de-DE"/>
        </w:rPr>
        <w:t xml:space="preserve">. </w:t>
      </w:r>
      <w:r w:rsidR="00814848">
        <w:rPr>
          <w:b w:val="0"/>
          <w:bCs/>
          <w:color w:val="auto"/>
          <w:sz w:val="24"/>
          <w:szCs w:val="24"/>
          <w:lang w:val="de-DE"/>
        </w:rPr>
        <w:t>W</w:t>
      </w:r>
      <w:r w:rsidR="00814848" w:rsidRPr="00C103E2">
        <w:rPr>
          <w:b w:val="0"/>
          <w:bCs/>
          <w:color w:val="auto"/>
          <w:sz w:val="24"/>
          <w:szCs w:val="24"/>
          <w:lang w:val="de-DE"/>
        </w:rPr>
        <w:t xml:space="preserve">ährend der Konzern mit Serviceleistungen ein starkes </w:t>
      </w:r>
      <w:proofErr w:type="spellStart"/>
      <w:r w:rsidR="00814848" w:rsidRPr="00C103E2">
        <w:rPr>
          <w:b w:val="0"/>
          <w:bCs/>
          <w:color w:val="auto"/>
          <w:sz w:val="24"/>
          <w:szCs w:val="24"/>
          <w:lang w:val="de-DE"/>
        </w:rPr>
        <w:t>Auftrags</w:t>
      </w:r>
      <w:r w:rsidR="00814848" w:rsidRPr="00C103E2">
        <w:rPr>
          <w:b w:val="0"/>
          <w:bCs/>
          <w:color w:val="auto"/>
          <w:sz w:val="24"/>
          <w:szCs w:val="24"/>
          <w:lang w:val="de-DE"/>
        </w:rPr>
        <w:softHyphen/>
        <w:t>wachstum</w:t>
      </w:r>
      <w:proofErr w:type="spellEnd"/>
      <w:r w:rsidR="00814848" w:rsidRPr="00C103E2">
        <w:rPr>
          <w:b w:val="0"/>
          <w:bCs/>
          <w:color w:val="auto"/>
          <w:sz w:val="24"/>
          <w:szCs w:val="24"/>
          <w:lang w:val="de-DE"/>
        </w:rPr>
        <w:t xml:space="preserve"> verzeichnete</w:t>
      </w:r>
      <w:r w:rsidR="00814848">
        <w:rPr>
          <w:b w:val="0"/>
          <w:bCs/>
          <w:color w:val="auto"/>
          <w:sz w:val="24"/>
          <w:szCs w:val="24"/>
          <w:lang w:val="de-DE"/>
        </w:rPr>
        <w:t>, blieb der Auftragseingang im Projektgeschäft unter dem im Vorjahreszeitraum erzielten Volumen.</w:t>
      </w:r>
      <w:r w:rsidR="00814848">
        <w:rPr>
          <w:b w:val="0"/>
          <w:bCs/>
          <w:sz w:val="24"/>
          <w:szCs w:val="24"/>
          <w:lang w:val="de-DE"/>
        </w:rPr>
        <w:t xml:space="preserve"> </w:t>
      </w:r>
    </w:p>
    <w:p w:rsidR="00DD550D" w:rsidRDefault="00DD550D" w:rsidP="00DD550D">
      <w:pPr>
        <w:pStyle w:val="titel"/>
        <w:tabs>
          <w:tab w:val="clear" w:pos="0"/>
        </w:tabs>
        <w:spacing w:line="360" w:lineRule="auto"/>
        <w:ind w:right="2834"/>
        <w:jc w:val="both"/>
        <w:rPr>
          <w:b w:val="0"/>
          <w:bCs/>
          <w:color w:val="auto"/>
          <w:sz w:val="24"/>
          <w:szCs w:val="24"/>
          <w:lang w:val="de-DE"/>
        </w:rPr>
      </w:pPr>
    </w:p>
    <w:p w:rsidR="00B475CC" w:rsidRDefault="00C103E2" w:rsidP="008D0CF0">
      <w:pPr>
        <w:pStyle w:val="titel"/>
        <w:tabs>
          <w:tab w:val="clear" w:pos="0"/>
        </w:tabs>
        <w:spacing w:line="360" w:lineRule="auto"/>
        <w:ind w:right="2834"/>
        <w:jc w:val="both"/>
        <w:rPr>
          <w:b w:val="0"/>
          <w:bCs/>
          <w:color w:val="auto"/>
          <w:sz w:val="24"/>
          <w:szCs w:val="24"/>
          <w:lang w:val="de-DE"/>
        </w:rPr>
      </w:pPr>
      <w:r>
        <w:rPr>
          <w:b w:val="0"/>
          <w:bCs/>
          <w:color w:val="auto"/>
          <w:sz w:val="24"/>
          <w:szCs w:val="24"/>
          <w:lang w:val="de-DE"/>
        </w:rPr>
        <w:t>B</w:t>
      </w:r>
      <w:r w:rsidR="00B475CC">
        <w:rPr>
          <w:b w:val="0"/>
          <w:bCs/>
          <w:color w:val="auto"/>
          <w:sz w:val="24"/>
          <w:szCs w:val="24"/>
          <w:lang w:val="de-DE"/>
        </w:rPr>
        <w:t xml:space="preserve">is 30. Juni 2015 </w:t>
      </w:r>
      <w:r>
        <w:rPr>
          <w:b w:val="0"/>
          <w:bCs/>
          <w:color w:val="auto"/>
          <w:sz w:val="24"/>
          <w:szCs w:val="24"/>
          <w:lang w:val="de-DE"/>
        </w:rPr>
        <w:t xml:space="preserve">erwirtschaftete KSB </w:t>
      </w:r>
      <w:r w:rsidR="00C20F49">
        <w:rPr>
          <w:b w:val="0"/>
          <w:bCs/>
          <w:color w:val="auto"/>
          <w:sz w:val="24"/>
          <w:szCs w:val="24"/>
          <w:lang w:val="de-DE"/>
        </w:rPr>
        <w:t>ein Ergebnis vor Ertrags</w:t>
      </w:r>
      <w:r w:rsidR="00504942">
        <w:rPr>
          <w:b w:val="0"/>
          <w:bCs/>
          <w:color w:val="auto"/>
          <w:sz w:val="24"/>
          <w:szCs w:val="24"/>
          <w:lang w:val="de-DE"/>
        </w:rPr>
        <w:t xml:space="preserve">teuern (EBT) von 28,6 Mio. </w:t>
      </w:r>
      <w:r w:rsidR="001C4297">
        <w:rPr>
          <w:b w:val="0"/>
          <w:bCs/>
          <w:color w:val="auto"/>
          <w:sz w:val="24"/>
          <w:szCs w:val="24"/>
          <w:lang w:val="de-DE"/>
        </w:rPr>
        <w:t>€;</w:t>
      </w:r>
      <w:r w:rsidR="00504942">
        <w:rPr>
          <w:b w:val="0"/>
          <w:bCs/>
          <w:color w:val="auto"/>
          <w:sz w:val="24"/>
          <w:szCs w:val="24"/>
          <w:lang w:val="de-DE"/>
        </w:rPr>
        <w:t xml:space="preserve"> dies sind 38,0 % mehr als im </w:t>
      </w:r>
      <w:proofErr w:type="spellStart"/>
      <w:r w:rsidR="00504942">
        <w:rPr>
          <w:b w:val="0"/>
          <w:bCs/>
          <w:color w:val="auto"/>
          <w:sz w:val="24"/>
          <w:szCs w:val="24"/>
          <w:lang w:val="de-DE"/>
        </w:rPr>
        <w:t>Vergleichs</w:t>
      </w:r>
      <w:r w:rsidR="00DD550D">
        <w:rPr>
          <w:b w:val="0"/>
          <w:bCs/>
          <w:color w:val="auto"/>
          <w:sz w:val="24"/>
          <w:szCs w:val="24"/>
          <w:lang w:val="de-DE"/>
        </w:rPr>
        <w:softHyphen/>
      </w:r>
      <w:r w:rsidR="00504942">
        <w:rPr>
          <w:b w:val="0"/>
          <w:bCs/>
          <w:color w:val="auto"/>
          <w:sz w:val="24"/>
          <w:szCs w:val="24"/>
          <w:lang w:val="de-DE"/>
        </w:rPr>
        <w:t>zeit</w:t>
      </w:r>
      <w:r w:rsidR="00197F3E">
        <w:rPr>
          <w:b w:val="0"/>
          <w:bCs/>
          <w:color w:val="auto"/>
          <w:sz w:val="24"/>
          <w:szCs w:val="24"/>
          <w:lang w:val="de-DE"/>
        </w:rPr>
        <w:softHyphen/>
      </w:r>
      <w:r w:rsidR="00504942">
        <w:rPr>
          <w:b w:val="0"/>
          <w:bCs/>
          <w:color w:val="auto"/>
          <w:sz w:val="24"/>
          <w:szCs w:val="24"/>
          <w:lang w:val="de-DE"/>
        </w:rPr>
        <w:t>raum</w:t>
      </w:r>
      <w:proofErr w:type="spellEnd"/>
      <w:r w:rsidR="00504942">
        <w:rPr>
          <w:b w:val="0"/>
          <w:bCs/>
          <w:color w:val="auto"/>
          <w:sz w:val="24"/>
          <w:szCs w:val="24"/>
          <w:lang w:val="de-DE"/>
        </w:rPr>
        <w:t xml:space="preserve"> 2014</w:t>
      </w:r>
      <w:r w:rsidR="00306F66">
        <w:rPr>
          <w:b w:val="0"/>
          <w:bCs/>
          <w:color w:val="auto"/>
          <w:sz w:val="24"/>
          <w:szCs w:val="24"/>
          <w:lang w:val="de-DE"/>
        </w:rPr>
        <w:t xml:space="preserve"> (20,7 Mio. €)</w:t>
      </w:r>
      <w:r w:rsidR="00504942">
        <w:rPr>
          <w:b w:val="0"/>
          <w:bCs/>
          <w:color w:val="auto"/>
          <w:sz w:val="24"/>
          <w:szCs w:val="24"/>
          <w:lang w:val="de-DE"/>
        </w:rPr>
        <w:t xml:space="preserve">. </w:t>
      </w:r>
    </w:p>
    <w:p w:rsidR="00D40FB6" w:rsidRDefault="00D40FB6" w:rsidP="008D0CF0">
      <w:pPr>
        <w:pStyle w:val="titel"/>
        <w:tabs>
          <w:tab w:val="clear" w:pos="0"/>
        </w:tabs>
        <w:spacing w:line="360" w:lineRule="auto"/>
        <w:ind w:right="2834"/>
        <w:jc w:val="both"/>
        <w:rPr>
          <w:b w:val="0"/>
          <w:bCs/>
          <w:color w:val="auto"/>
          <w:sz w:val="24"/>
          <w:szCs w:val="24"/>
          <w:lang w:val="de-DE"/>
        </w:rPr>
      </w:pPr>
    </w:p>
    <w:p w:rsidR="00306F66" w:rsidRDefault="00C103E2" w:rsidP="00280713">
      <w:pPr>
        <w:pStyle w:val="titel"/>
        <w:tabs>
          <w:tab w:val="clear" w:pos="0"/>
        </w:tabs>
        <w:spacing w:line="360" w:lineRule="auto"/>
        <w:ind w:right="2834"/>
        <w:jc w:val="both"/>
        <w:rPr>
          <w:b w:val="0"/>
          <w:bCs/>
          <w:color w:val="auto"/>
          <w:sz w:val="24"/>
          <w:szCs w:val="24"/>
          <w:lang w:val="de-DE"/>
        </w:rPr>
      </w:pPr>
      <w:r>
        <w:rPr>
          <w:b w:val="0"/>
          <w:bCs/>
          <w:color w:val="auto"/>
          <w:sz w:val="24"/>
          <w:szCs w:val="24"/>
          <w:lang w:val="de-DE"/>
        </w:rPr>
        <w:t>Für das Gesamtjahr</w:t>
      </w:r>
      <w:r w:rsidR="00B475CC">
        <w:rPr>
          <w:b w:val="0"/>
          <w:bCs/>
          <w:color w:val="auto"/>
          <w:sz w:val="24"/>
          <w:szCs w:val="24"/>
          <w:lang w:val="de-DE"/>
        </w:rPr>
        <w:t xml:space="preserve"> sieht KSB </w:t>
      </w:r>
      <w:r>
        <w:rPr>
          <w:b w:val="0"/>
          <w:bCs/>
          <w:color w:val="auto"/>
          <w:sz w:val="24"/>
          <w:szCs w:val="24"/>
          <w:lang w:val="de-DE"/>
        </w:rPr>
        <w:t>weiter eine</w:t>
      </w:r>
      <w:r w:rsidR="00B475CC">
        <w:rPr>
          <w:b w:val="0"/>
          <w:bCs/>
          <w:color w:val="auto"/>
          <w:sz w:val="24"/>
          <w:szCs w:val="24"/>
          <w:lang w:val="de-DE"/>
        </w:rPr>
        <w:t xml:space="preserve"> positive Entwick</w:t>
      </w:r>
      <w:r w:rsidR="00D84383">
        <w:rPr>
          <w:b w:val="0"/>
          <w:bCs/>
          <w:color w:val="auto"/>
          <w:sz w:val="24"/>
          <w:szCs w:val="24"/>
          <w:lang w:val="de-DE"/>
        </w:rPr>
        <w:softHyphen/>
      </w:r>
      <w:r w:rsidR="00B475CC">
        <w:rPr>
          <w:b w:val="0"/>
          <w:bCs/>
          <w:color w:val="auto"/>
          <w:sz w:val="24"/>
          <w:szCs w:val="24"/>
          <w:lang w:val="de-DE"/>
        </w:rPr>
        <w:t xml:space="preserve">lung voraus. </w:t>
      </w:r>
      <w:r w:rsidR="00306F66">
        <w:rPr>
          <w:b w:val="0"/>
          <w:bCs/>
          <w:color w:val="auto"/>
          <w:sz w:val="24"/>
          <w:szCs w:val="24"/>
          <w:lang w:val="de-DE"/>
        </w:rPr>
        <w:t>So</w:t>
      </w:r>
      <w:r w:rsidR="00B475CC" w:rsidRPr="00306F66">
        <w:rPr>
          <w:b w:val="0"/>
          <w:bCs/>
          <w:color w:val="auto"/>
          <w:sz w:val="24"/>
          <w:szCs w:val="24"/>
          <w:lang w:val="de-DE"/>
        </w:rPr>
        <w:t xml:space="preserve"> </w:t>
      </w:r>
      <w:r w:rsidR="008644C1">
        <w:rPr>
          <w:b w:val="0"/>
          <w:bCs/>
          <w:color w:val="auto"/>
          <w:sz w:val="24"/>
          <w:szCs w:val="24"/>
          <w:lang w:val="de-DE"/>
        </w:rPr>
        <w:t>soll</w:t>
      </w:r>
      <w:r w:rsidR="00B475CC" w:rsidRPr="00306F66">
        <w:rPr>
          <w:b w:val="0"/>
          <w:bCs/>
          <w:color w:val="auto"/>
          <w:sz w:val="24"/>
          <w:szCs w:val="24"/>
          <w:lang w:val="de-DE"/>
        </w:rPr>
        <w:t xml:space="preserve"> </w:t>
      </w:r>
      <w:r w:rsidR="00306F66">
        <w:rPr>
          <w:b w:val="0"/>
          <w:bCs/>
          <w:color w:val="auto"/>
          <w:sz w:val="24"/>
          <w:szCs w:val="24"/>
          <w:lang w:val="de-DE"/>
        </w:rPr>
        <w:t xml:space="preserve">der Konzernumsatz 2015 gegenüber dem Vorjahr </w:t>
      </w:r>
      <w:r w:rsidR="00306F66" w:rsidRPr="00306F66">
        <w:rPr>
          <w:b w:val="0"/>
          <w:bCs/>
          <w:color w:val="auto"/>
          <w:sz w:val="24"/>
          <w:szCs w:val="24"/>
          <w:lang w:val="de-DE"/>
        </w:rPr>
        <w:t>ein deut</w:t>
      </w:r>
      <w:r w:rsidR="00306F66">
        <w:rPr>
          <w:b w:val="0"/>
          <w:bCs/>
          <w:color w:val="auto"/>
          <w:sz w:val="24"/>
          <w:szCs w:val="24"/>
          <w:lang w:val="de-DE"/>
        </w:rPr>
        <w:softHyphen/>
      </w:r>
      <w:r w:rsidR="00306F66" w:rsidRPr="00306F66">
        <w:rPr>
          <w:b w:val="0"/>
          <w:bCs/>
          <w:color w:val="auto"/>
          <w:sz w:val="24"/>
          <w:szCs w:val="24"/>
          <w:lang w:val="de-DE"/>
        </w:rPr>
        <w:t>liches</w:t>
      </w:r>
      <w:r w:rsidR="00B475CC" w:rsidRPr="00306F66">
        <w:rPr>
          <w:b w:val="0"/>
          <w:bCs/>
          <w:color w:val="auto"/>
          <w:sz w:val="24"/>
          <w:szCs w:val="24"/>
          <w:lang w:val="de-DE"/>
        </w:rPr>
        <w:t xml:space="preserve"> Wachstum </w:t>
      </w:r>
      <w:r w:rsidR="00306F66">
        <w:rPr>
          <w:b w:val="0"/>
          <w:bCs/>
          <w:color w:val="auto"/>
          <w:sz w:val="24"/>
          <w:szCs w:val="24"/>
          <w:lang w:val="de-DE"/>
        </w:rPr>
        <w:t>ausweisen</w:t>
      </w:r>
      <w:r w:rsidR="00B475CC" w:rsidRPr="00306F66">
        <w:rPr>
          <w:b w:val="0"/>
          <w:bCs/>
          <w:color w:val="auto"/>
          <w:sz w:val="24"/>
          <w:szCs w:val="24"/>
          <w:lang w:val="de-DE"/>
        </w:rPr>
        <w:t>.</w:t>
      </w:r>
      <w:r w:rsidR="00B475CC">
        <w:rPr>
          <w:b w:val="0"/>
          <w:bCs/>
          <w:color w:val="auto"/>
          <w:sz w:val="24"/>
          <w:szCs w:val="24"/>
          <w:lang w:val="de-DE"/>
        </w:rPr>
        <w:t xml:space="preserve"> </w:t>
      </w:r>
      <w:r w:rsidR="00306F66">
        <w:rPr>
          <w:b w:val="0"/>
          <w:bCs/>
          <w:color w:val="auto"/>
          <w:sz w:val="24"/>
          <w:szCs w:val="24"/>
          <w:lang w:val="de-DE"/>
        </w:rPr>
        <w:t xml:space="preserve">Ebenfalls deutlich steigen </w:t>
      </w:r>
      <w:r w:rsidR="00814848">
        <w:rPr>
          <w:b w:val="0"/>
          <w:bCs/>
          <w:color w:val="auto"/>
          <w:sz w:val="24"/>
          <w:szCs w:val="24"/>
          <w:lang w:val="de-DE"/>
        </w:rPr>
        <w:t>wird vor</w:t>
      </w:r>
      <w:r w:rsidR="00197F3E">
        <w:rPr>
          <w:b w:val="0"/>
          <w:bCs/>
          <w:color w:val="auto"/>
          <w:sz w:val="24"/>
          <w:szCs w:val="24"/>
          <w:lang w:val="de-DE"/>
        </w:rPr>
        <w:softHyphen/>
      </w:r>
      <w:r w:rsidR="00814848">
        <w:rPr>
          <w:b w:val="0"/>
          <w:bCs/>
          <w:color w:val="auto"/>
          <w:sz w:val="24"/>
          <w:szCs w:val="24"/>
          <w:lang w:val="de-DE"/>
        </w:rPr>
        <w:t>aus</w:t>
      </w:r>
      <w:r w:rsidR="00197F3E">
        <w:rPr>
          <w:b w:val="0"/>
          <w:bCs/>
          <w:color w:val="auto"/>
          <w:sz w:val="24"/>
          <w:szCs w:val="24"/>
          <w:lang w:val="de-DE"/>
        </w:rPr>
        <w:softHyphen/>
      </w:r>
      <w:r w:rsidR="00814848">
        <w:rPr>
          <w:b w:val="0"/>
          <w:bCs/>
          <w:color w:val="auto"/>
          <w:sz w:val="24"/>
          <w:szCs w:val="24"/>
          <w:lang w:val="de-DE"/>
        </w:rPr>
        <w:t xml:space="preserve">sichtlich </w:t>
      </w:r>
      <w:r w:rsidR="00306F66">
        <w:rPr>
          <w:b w:val="0"/>
          <w:bCs/>
          <w:color w:val="auto"/>
          <w:sz w:val="24"/>
          <w:szCs w:val="24"/>
          <w:lang w:val="de-DE"/>
        </w:rPr>
        <w:t>der Auftragseingang</w:t>
      </w:r>
      <w:r w:rsidR="00B475CC">
        <w:rPr>
          <w:b w:val="0"/>
          <w:bCs/>
          <w:color w:val="auto"/>
          <w:sz w:val="24"/>
          <w:szCs w:val="24"/>
          <w:lang w:val="de-DE"/>
        </w:rPr>
        <w:t xml:space="preserve">. </w:t>
      </w:r>
      <w:r w:rsidR="00814848">
        <w:rPr>
          <w:b w:val="0"/>
          <w:bCs/>
          <w:color w:val="auto"/>
          <w:sz w:val="24"/>
          <w:szCs w:val="24"/>
          <w:lang w:val="de-DE"/>
        </w:rPr>
        <w:t>Wesentlich d</w:t>
      </w:r>
      <w:r>
        <w:rPr>
          <w:b w:val="0"/>
          <w:bCs/>
          <w:color w:val="auto"/>
          <w:sz w:val="24"/>
          <w:szCs w:val="24"/>
          <w:lang w:val="de-DE"/>
        </w:rPr>
        <w:t xml:space="preserve">azu beitragen sollen </w:t>
      </w:r>
      <w:r w:rsidR="00B475CC">
        <w:rPr>
          <w:b w:val="0"/>
          <w:bCs/>
          <w:color w:val="auto"/>
          <w:sz w:val="24"/>
          <w:szCs w:val="24"/>
          <w:lang w:val="de-DE"/>
        </w:rPr>
        <w:t xml:space="preserve">für das zweite Halbjahr erwartete Projektaufträge im </w:t>
      </w:r>
      <w:proofErr w:type="spellStart"/>
      <w:r w:rsidR="00B475CC">
        <w:rPr>
          <w:b w:val="0"/>
          <w:bCs/>
          <w:color w:val="auto"/>
          <w:sz w:val="24"/>
          <w:szCs w:val="24"/>
          <w:lang w:val="de-DE"/>
        </w:rPr>
        <w:t>Kraftwerks</w:t>
      </w:r>
      <w:r w:rsidR="00F34761">
        <w:rPr>
          <w:b w:val="0"/>
          <w:bCs/>
          <w:color w:val="auto"/>
          <w:sz w:val="24"/>
          <w:szCs w:val="24"/>
          <w:lang w:val="de-DE"/>
        </w:rPr>
        <w:softHyphen/>
      </w:r>
      <w:r w:rsidR="00B475CC">
        <w:rPr>
          <w:b w:val="0"/>
          <w:bCs/>
          <w:color w:val="auto"/>
          <w:sz w:val="24"/>
          <w:szCs w:val="24"/>
          <w:lang w:val="de-DE"/>
        </w:rPr>
        <w:t>ge</w:t>
      </w:r>
      <w:r w:rsidR="000F2714">
        <w:rPr>
          <w:b w:val="0"/>
          <w:bCs/>
          <w:color w:val="auto"/>
          <w:sz w:val="24"/>
          <w:szCs w:val="24"/>
          <w:lang w:val="de-DE"/>
        </w:rPr>
        <w:softHyphen/>
      </w:r>
      <w:r w:rsidR="00B475CC">
        <w:rPr>
          <w:b w:val="0"/>
          <w:bCs/>
          <w:color w:val="auto"/>
          <w:sz w:val="24"/>
          <w:szCs w:val="24"/>
          <w:lang w:val="de-DE"/>
        </w:rPr>
        <w:t>schäft</w:t>
      </w:r>
      <w:proofErr w:type="spellEnd"/>
      <w:r w:rsidR="00B475CC">
        <w:rPr>
          <w:b w:val="0"/>
          <w:bCs/>
          <w:color w:val="auto"/>
          <w:sz w:val="24"/>
          <w:szCs w:val="24"/>
          <w:lang w:val="de-DE"/>
        </w:rPr>
        <w:t xml:space="preserve">. </w:t>
      </w:r>
    </w:p>
    <w:p w:rsidR="00306F66" w:rsidRDefault="00306F66" w:rsidP="00306F66">
      <w:pPr>
        <w:pStyle w:val="titel"/>
        <w:tabs>
          <w:tab w:val="clear" w:pos="0"/>
        </w:tabs>
        <w:spacing w:line="360" w:lineRule="auto"/>
        <w:ind w:right="2834"/>
        <w:jc w:val="both"/>
        <w:rPr>
          <w:b w:val="0"/>
          <w:bCs/>
          <w:color w:val="auto"/>
          <w:sz w:val="24"/>
          <w:szCs w:val="24"/>
          <w:lang w:val="de-DE"/>
        </w:rPr>
      </w:pPr>
    </w:p>
    <w:p w:rsidR="002A2456" w:rsidRDefault="00306F66">
      <w:pPr>
        <w:pStyle w:val="titel"/>
        <w:tabs>
          <w:tab w:val="clear" w:pos="0"/>
        </w:tabs>
        <w:spacing w:line="360" w:lineRule="auto"/>
        <w:ind w:right="2834"/>
        <w:jc w:val="both"/>
        <w:rPr>
          <w:b w:val="0"/>
          <w:bCs/>
          <w:color w:val="auto"/>
          <w:sz w:val="24"/>
          <w:szCs w:val="24"/>
          <w:lang w:val="de-DE"/>
        </w:rPr>
      </w:pPr>
      <w:r>
        <w:rPr>
          <w:b w:val="0"/>
          <w:bCs/>
          <w:color w:val="auto"/>
          <w:sz w:val="24"/>
          <w:szCs w:val="24"/>
          <w:lang w:val="de-DE"/>
        </w:rPr>
        <w:t>B</w:t>
      </w:r>
      <w:r w:rsidR="00B475CC">
        <w:rPr>
          <w:b w:val="0"/>
          <w:bCs/>
          <w:color w:val="auto"/>
          <w:sz w:val="24"/>
          <w:szCs w:val="24"/>
          <w:lang w:val="de-DE"/>
        </w:rPr>
        <w:t>ei</w:t>
      </w:r>
      <w:r>
        <w:rPr>
          <w:b w:val="0"/>
          <w:bCs/>
          <w:color w:val="auto"/>
          <w:sz w:val="24"/>
          <w:szCs w:val="24"/>
          <w:lang w:val="de-DE"/>
        </w:rPr>
        <w:t>m</w:t>
      </w:r>
      <w:r w:rsidR="00B475CC">
        <w:rPr>
          <w:b w:val="0"/>
          <w:bCs/>
          <w:color w:val="auto"/>
          <w:sz w:val="24"/>
          <w:szCs w:val="24"/>
          <w:lang w:val="de-DE"/>
        </w:rPr>
        <w:t xml:space="preserve"> Ergebnis vor Ertragsteuern </w:t>
      </w:r>
      <w:r w:rsidR="001C4297">
        <w:rPr>
          <w:b w:val="0"/>
          <w:bCs/>
          <w:color w:val="auto"/>
          <w:sz w:val="24"/>
          <w:szCs w:val="24"/>
          <w:lang w:val="de-DE"/>
        </w:rPr>
        <w:t xml:space="preserve">(EBT) </w:t>
      </w:r>
      <w:r w:rsidR="00B475CC">
        <w:rPr>
          <w:b w:val="0"/>
          <w:bCs/>
          <w:color w:val="auto"/>
          <w:sz w:val="24"/>
          <w:szCs w:val="24"/>
          <w:lang w:val="de-DE"/>
        </w:rPr>
        <w:t xml:space="preserve">geht KSB unverändert von einem erheblichen Zuwachs aus. Dessen </w:t>
      </w:r>
      <w:r>
        <w:rPr>
          <w:b w:val="0"/>
          <w:bCs/>
          <w:color w:val="auto"/>
          <w:sz w:val="24"/>
          <w:szCs w:val="24"/>
          <w:lang w:val="de-DE"/>
        </w:rPr>
        <w:t>Höhe</w:t>
      </w:r>
      <w:r w:rsidR="00B475CC">
        <w:rPr>
          <w:b w:val="0"/>
          <w:bCs/>
          <w:color w:val="auto"/>
          <w:sz w:val="24"/>
          <w:szCs w:val="24"/>
          <w:lang w:val="de-DE"/>
        </w:rPr>
        <w:t xml:space="preserve"> wird davon abhängen, ob sich die bisher </w:t>
      </w:r>
      <w:r w:rsidR="00280713">
        <w:rPr>
          <w:b w:val="0"/>
          <w:bCs/>
          <w:color w:val="auto"/>
          <w:sz w:val="24"/>
          <w:szCs w:val="24"/>
          <w:lang w:val="de-DE"/>
        </w:rPr>
        <w:t>unerwartet</w:t>
      </w:r>
      <w:r w:rsidR="00DD550D">
        <w:rPr>
          <w:b w:val="0"/>
          <w:bCs/>
          <w:color w:val="auto"/>
          <w:sz w:val="24"/>
          <w:szCs w:val="24"/>
          <w:lang w:val="de-DE"/>
        </w:rPr>
        <w:t xml:space="preserve"> </w:t>
      </w:r>
      <w:r w:rsidR="00B475CC">
        <w:rPr>
          <w:b w:val="0"/>
          <w:bCs/>
          <w:color w:val="auto"/>
          <w:sz w:val="24"/>
          <w:szCs w:val="24"/>
          <w:lang w:val="de-DE"/>
        </w:rPr>
        <w:t>schwache Branchenkonjunktur im zwei</w:t>
      </w:r>
      <w:r w:rsidR="00197F3E">
        <w:rPr>
          <w:b w:val="0"/>
          <w:bCs/>
          <w:color w:val="auto"/>
          <w:sz w:val="24"/>
          <w:szCs w:val="24"/>
          <w:lang w:val="de-DE"/>
        </w:rPr>
        <w:softHyphen/>
      </w:r>
      <w:r w:rsidR="00B475CC">
        <w:rPr>
          <w:b w:val="0"/>
          <w:bCs/>
          <w:color w:val="auto"/>
          <w:sz w:val="24"/>
          <w:szCs w:val="24"/>
          <w:lang w:val="de-DE"/>
        </w:rPr>
        <w:t>ten Halbjahr spür</w:t>
      </w:r>
      <w:r w:rsidR="00576690">
        <w:rPr>
          <w:b w:val="0"/>
          <w:bCs/>
          <w:color w:val="auto"/>
          <w:sz w:val="24"/>
          <w:szCs w:val="24"/>
          <w:lang w:val="de-DE"/>
        </w:rPr>
        <w:softHyphen/>
      </w:r>
      <w:r w:rsidR="00B475CC">
        <w:rPr>
          <w:b w:val="0"/>
          <w:bCs/>
          <w:color w:val="auto"/>
          <w:sz w:val="24"/>
          <w:szCs w:val="24"/>
          <w:lang w:val="de-DE"/>
        </w:rPr>
        <w:t xml:space="preserve">bar erholt. </w:t>
      </w:r>
    </w:p>
    <w:p w:rsidR="00C20F49" w:rsidRDefault="00C20F49" w:rsidP="00306F66">
      <w:pPr>
        <w:pStyle w:val="titel"/>
        <w:tabs>
          <w:tab w:val="clear" w:pos="0"/>
        </w:tabs>
        <w:spacing w:line="360" w:lineRule="auto"/>
        <w:ind w:right="2834"/>
        <w:jc w:val="both"/>
        <w:rPr>
          <w:b w:val="0"/>
          <w:bCs/>
          <w:color w:val="auto"/>
          <w:sz w:val="24"/>
          <w:szCs w:val="24"/>
          <w:lang w:val="de-DE"/>
        </w:rPr>
      </w:pPr>
    </w:p>
    <w:p w:rsidR="000553DC" w:rsidRDefault="000553DC" w:rsidP="000553DC">
      <w:pPr>
        <w:pStyle w:val="titel"/>
        <w:spacing w:line="360" w:lineRule="auto"/>
        <w:ind w:right="2834"/>
        <w:jc w:val="both"/>
        <w:rPr>
          <w:b w:val="0"/>
          <w:color w:val="auto"/>
          <w:sz w:val="24"/>
          <w:szCs w:val="24"/>
          <w:lang w:val="de-DE"/>
        </w:rPr>
      </w:pPr>
      <w:r>
        <w:rPr>
          <w:b w:val="0"/>
          <w:bCs/>
          <w:color w:val="auto"/>
          <w:sz w:val="24"/>
          <w:szCs w:val="24"/>
          <w:lang w:val="de-DE"/>
        </w:rPr>
        <w:t xml:space="preserve">KSB wird sich in den </w:t>
      </w:r>
      <w:r w:rsidRPr="000553DC">
        <w:rPr>
          <w:b w:val="0"/>
          <w:bCs/>
          <w:color w:val="auto"/>
          <w:sz w:val="24"/>
          <w:szCs w:val="24"/>
          <w:lang w:val="de-DE"/>
        </w:rPr>
        <w:t>kommenden Jahren auch weiterhin</w:t>
      </w:r>
      <w:r>
        <w:rPr>
          <w:b w:val="0"/>
          <w:bCs/>
          <w:color w:val="auto"/>
          <w:sz w:val="24"/>
          <w:szCs w:val="24"/>
          <w:lang w:val="de-DE"/>
        </w:rPr>
        <w:t xml:space="preserve"> auf Märkte fokus</w:t>
      </w:r>
      <w:r>
        <w:rPr>
          <w:b w:val="0"/>
          <w:bCs/>
          <w:color w:val="auto"/>
          <w:sz w:val="24"/>
          <w:szCs w:val="24"/>
          <w:lang w:val="de-DE"/>
        </w:rPr>
        <w:softHyphen/>
        <w:t>sieren, in denen das Unternehmen bereits zu den Top Pla</w:t>
      </w:r>
      <w:r>
        <w:rPr>
          <w:b w:val="0"/>
          <w:bCs/>
          <w:color w:val="auto"/>
          <w:sz w:val="24"/>
          <w:szCs w:val="24"/>
          <w:lang w:val="de-DE"/>
        </w:rPr>
        <w:softHyphen/>
        <w:t>yern ge</w:t>
      </w:r>
      <w:r>
        <w:rPr>
          <w:b w:val="0"/>
          <w:bCs/>
          <w:color w:val="auto"/>
          <w:sz w:val="24"/>
          <w:szCs w:val="24"/>
          <w:lang w:val="de-DE"/>
        </w:rPr>
        <w:softHyphen/>
        <w:t>hört oder in denen es eine führende Position anstrebt. Zur Straf</w:t>
      </w:r>
      <w:r>
        <w:rPr>
          <w:b w:val="0"/>
          <w:bCs/>
          <w:color w:val="auto"/>
          <w:sz w:val="24"/>
          <w:szCs w:val="24"/>
          <w:lang w:val="de-DE"/>
        </w:rPr>
        <w:softHyphen/>
        <w:t xml:space="preserve">fung </w:t>
      </w:r>
      <w:r>
        <w:rPr>
          <w:b w:val="0"/>
          <w:bCs/>
          <w:color w:val="auto"/>
          <w:sz w:val="24"/>
          <w:szCs w:val="24"/>
          <w:lang w:val="de-DE"/>
        </w:rPr>
        <w:lastRenderedPageBreak/>
        <w:t>seiner Fertigung hat das KSB-Mana</w:t>
      </w:r>
      <w:r>
        <w:rPr>
          <w:b w:val="0"/>
          <w:bCs/>
          <w:color w:val="auto"/>
          <w:sz w:val="24"/>
          <w:szCs w:val="24"/>
          <w:lang w:val="de-DE"/>
        </w:rPr>
        <w:softHyphen/>
        <w:t>ge</w:t>
      </w:r>
      <w:r>
        <w:rPr>
          <w:b w:val="0"/>
          <w:bCs/>
          <w:color w:val="auto"/>
          <w:sz w:val="24"/>
          <w:szCs w:val="24"/>
          <w:lang w:val="de-DE"/>
        </w:rPr>
        <w:softHyphen/>
        <w:t>ment ei</w:t>
      </w:r>
      <w:r>
        <w:rPr>
          <w:b w:val="0"/>
          <w:bCs/>
          <w:color w:val="auto"/>
          <w:sz w:val="24"/>
          <w:szCs w:val="24"/>
          <w:lang w:val="de-DE"/>
        </w:rPr>
        <w:softHyphen/>
        <w:t xml:space="preserve">nen </w:t>
      </w:r>
      <w:proofErr w:type="spellStart"/>
      <w:r>
        <w:rPr>
          <w:b w:val="0"/>
          <w:bCs/>
          <w:color w:val="auto"/>
          <w:sz w:val="24"/>
          <w:szCs w:val="24"/>
          <w:lang w:val="de-DE"/>
        </w:rPr>
        <w:t>Kon</w:t>
      </w:r>
      <w:r>
        <w:rPr>
          <w:b w:val="0"/>
          <w:bCs/>
          <w:color w:val="auto"/>
          <w:sz w:val="24"/>
          <w:szCs w:val="24"/>
          <w:lang w:val="de-DE"/>
        </w:rPr>
        <w:softHyphen/>
        <w:t>zen</w:t>
      </w:r>
      <w:r>
        <w:rPr>
          <w:b w:val="0"/>
          <w:bCs/>
          <w:color w:val="auto"/>
          <w:sz w:val="24"/>
          <w:szCs w:val="24"/>
          <w:lang w:val="de-DE"/>
        </w:rPr>
        <w:softHyphen/>
        <w:t>tra</w:t>
      </w:r>
      <w:r>
        <w:rPr>
          <w:b w:val="0"/>
          <w:bCs/>
          <w:color w:val="auto"/>
          <w:sz w:val="24"/>
          <w:szCs w:val="24"/>
          <w:lang w:val="de-DE"/>
        </w:rPr>
        <w:softHyphen/>
        <w:t>tions</w:t>
      </w:r>
      <w:r>
        <w:rPr>
          <w:b w:val="0"/>
          <w:bCs/>
          <w:color w:val="auto"/>
          <w:sz w:val="24"/>
          <w:szCs w:val="24"/>
          <w:lang w:val="de-DE"/>
        </w:rPr>
        <w:softHyphen/>
        <w:t>prozess</w:t>
      </w:r>
      <w:proofErr w:type="spellEnd"/>
      <w:r>
        <w:rPr>
          <w:b w:val="0"/>
          <w:bCs/>
          <w:color w:val="auto"/>
          <w:sz w:val="24"/>
          <w:szCs w:val="24"/>
          <w:lang w:val="de-DE"/>
        </w:rPr>
        <w:t xml:space="preserve"> in Gang gesetzt, der insbeson</w:t>
      </w:r>
      <w:r>
        <w:rPr>
          <w:b w:val="0"/>
          <w:bCs/>
          <w:color w:val="auto"/>
          <w:sz w:val="24"/>
          <w:szCs w:val="24"/>
          <w:lang w:val="de-DE"/>
        </w:rPr>
        <w:softHyphen/>
        <w:t>dere dazu dient, die Kosten der europäischen Produktion zu ver</w:t>
      </w:r>
      <w:r>
        <w:rPr>
          <w:b w:val="0"/>
          <w:bCs/>
          <w:color w:val="auto"/>
          <w:sz w:val="24"/>
          <w:szCs w:val="24"/>
          <w:lang w:val="de-DE"/>
        </w:rPr>
        <w:softHyphen/>
        <w:t xml:space="preserve">ringern. </w:t>
      </w:r>
    </w:p>
    <w:p w:rsidR="00D40FB6" w:rsidRDefault="00D40FB6" w:rsidP="00D40FB6">
      <w:pPr>
        <w:pStyle w:val="titel"/>
        <w:tabs>
          <w:tab w:val="clear" w:pos="0"/>
        </w:tabs>
        <w:spacing w:line="360" w:lineRule="auto"/>
        <w:ind w:right="2834"/>
        <w:jc w:val="both"/>
        <w:rPr>
          <w:b w:val="0"/>
          <w:bCs/>
          <w:color w:val="auto"/>
          <w:sz w:val="24"/>
          <w:szCs w:val="24"/>
          <w:lang w:val="de-DE"/>
        </w:rPr>
      </w:pPr>
    </w:p>
    <w:p w:rsidR="00504942" w:rsidRDefault="00504942" w:rsidP="00504942">
      <w:pPr>
        <w:pStyle w:val="titel"/>
        <w:tabs>
          <w:tab w:val="clear" w:pos="0"/>
        </w:tabs>
        <w:spacing w:line="360" w:lineRule="auto"/>
        <w:ind w:right="2834"/>
        <w:jc w:val="both"/>
        <w:rPr>
          <w:b w:val="0"/>
          <w:bCs/>
          <w:color w:val="auto"/>
          <w:sz w:val="24"/>
          <w:szCs w:val="24"/>
          <w:lang w:val="de-DE"/>
        </w:rPr>
      </w:pPr>
    </w:p>
    <w:p w:rsidR="00E903F5" w:rsidRDefault="00E903F5" w:rsidP="000B13E9">
      <w:pPr>
        <w:spacing w:line="360" w:lineRule="auto"/>
        <w:ind w:right="2552"/>
        <w:jc w:val="both"/>
        <w:rPr>
          <w:rFonts w:ascii="Arial" w:hAnsi="Arial" w:cs="Arial"/>
          <w:i/>
          <w:snapToGrid w:val="0"/>
          <w:w w:val="100"/>
          <w:szCs w:val="24"/>
          <w:u w:val="single"/>
        </w:rPr>
      </w:pPr>
    </w:p>
    <w:p w:rsidR="000B13E9" w:rsidRPr="00FA29C5" w:rsidRDefault="000B13E9" w:rsidP="000B13E9">
      <w:pPr>
        <w:spacing w:line="360" w:lineRule="auto"/>
        <w:ind w:right="2552"/>
        <w:jc w:val="both"/>
        <w:rPr>
          <w:rFonts w:ascii="Arial" w:hAnsi="Arial" w:cs="Arial"/>
          <w:i/>
          <w:snapToGrid w:val="0"/>
          <w:w w:val="100"/>
          <w:szCs w:val="24"/>
          <w:u w:val="single"/>
        </w:rPr>
      </w:pPr>
      <w:r w:rsidRPr="00FA29C5">
        <w:rPr>
          <w:rFonts w:ascii="Arial" w:hAnsi="Arial" w:cs="Arial"/>
          <w:i/>
          <w:snapToGrid w:val="0"/>
          <w:w w:val="100"/>
          <w:szCs w:val="24"/>
          <w:u w:val="single"/>
        </w:rPr>
        <w:t>Das Unternehmen KSB:</w:t>
      </w:r>
    </w:p>
    <w:p w:rsidR="000B13E9" w:rsidRPr="00FA29C5" w:rsidRDefault="000B13E9" w:rsidP="000B13E9">
      <w:pPr>
        <w:spacing w:line="360" w:lineRule="auto"/>
        <w:ind w:right="2552"/>
        <w:jc w:val="both"/>
        <w:rPr>
          <w:rFonts w:ascii="Arial" w:hAnsi="Arial" w:cs="Arial"/>
          <w:i/>
          <w:snapToGrid w:val="0"/>
          <w:w w:val="100"/>
          <w:szCs w:val="24"/>
        </w:rPr>
      </w:pPr>
    </w:p>
    <w:p w:rsidR="007C526B" w:rsidRDefault="000B13E9" w:rsidP="00280713">
      <w:pPr>
        <w:spacing w:line="360" w:lineRule="auto"/>
        <w:ind w:right="2552"/>
        <w:jc w:val="both"/>
        <w:rPr>
          <w:rFonts w:ascii="Arial" w:hAnsi="Arial" w:cs="Arial"/>
          <w:i/>
          <w:snapToGrid w:val="0"/>
          <w:w w:val="100"/>
          <w:szCs w:val="24"/>
        </w:rPr>
      </w:pPr>
      <w:r w:rsidRPr="00FA29C5">
        <w:rPr>
          <w:rFonts w:ascii="Arial" w:hAnsi="Arial" w:cs="Arial"/>
          <w:i/>
          <w:snapToGrid w:val="0"/>
          <w:w w:val="100"/>
        </w:rPr>
        <w:t>KSB ist ein international führender Hersteller von Pumpen</w:t>
      </w:r>
      <w:r w:rsidR="00FA29C5">
        <w:rPr>
          <w:rFonts w:ascii="Arial" w:hAnsi="Arial" w:cs="Arial"/>
          <w:i/>
          <w:snapToGrid w:val="0"/>
          <w:w w:val="100"/>
        </w:rPr>
        <w:t xml:space="preserve"> und</w:t>
      </w:r>
      <w:r w:rsidRPr="00FA29C5">
        <w:rPr>
          <w:rFonts w:ascii="Arial" w:hAnsi="Arial" w:cs="Arial"/>
          <w:i/>
          <w:snapToGrid w:val="0"/>
          <w:w w:val="100"/>
        </w:rPr>
        <w:t xml:space="preserve"> Arma</w:t>
      </w:r>
      <w:r w:rsidR="00FA29C5">
        <w:rPr>
          <w:rFonts w:ascii="Arial" w:hAnsi="Arial" w:cs="Arial"/>
          <w:i/>
          <w:snapToGrid w:val="0"/>
          <w:w w:val="100"/>
        </w:rPr>
        <w:softHyphen/>
      </w:r>
      <w:r w:rsidRPr="00FA29C5">
        <w:rPr>
          <w:rFonts w:ascii="Arial" w:hAnsi="Arial" w:cs="Arial"/>
          <w:i/>
          <w:snapToGrid w:val="0"/>
          <w:w w:val="100"/>
        </w:rPr>
        <w:t>turen.</w:t>
      </w:r>
      <w:r w:rsidRPr="00FA29C5">
        <w:rPr>
          <w:rFonts w:ascii="Arial" w:hAnsi="Arial" w:cs="Arial"/>
          <w:i/>
          <w:snapToGrid w:val="0"/>
          <w:w w:val="100"/>
          <w:szCs w:val="24"/>
        </w:rPr>
        <w:t xml:space="preserve"> Der Konzern mit seiner Zentrale in Frankenthal ist mit ei</w:t>
      </w:r>
      <w:r w:rsidR="00C33D4F">
        <w:rPr>
          <w:rFonts w:ascii="Arial" w:hAnsi="Arial" w:cs="Arial"/>
          <w:i/>
          <w:snapToGrid w:val="0"/>
          <w:w w:val="100"/>
          <w:szCs w:val="24"/>
        </w:rPr>
        <w:t>genen Vertriebsgese</w:t>
      </w:r>
      <w:r w:rsidR="0068724F">
        <w:rPr>
          <w:rFonts w:ascii="Arial" w:hAnsi="Arial" w:cs="Arial"/>
          <w:i/>
          <w:snapToGrid w:val="0"/>
          <w:w w:val="100"/>
          <w:szCs w:val="24"/>
        </w:rPr>
        <w:t>ll</w:t>
      </w:r>
      <w:r w:rsidR="00C33D4F">
        <w:rPr>
          <w:rFonts w:ascii="Arial" w:hAnsi="Arial" w:cs="Arial"/>
          <w:i/>
          <w:snapToGrid w:val="0"/>
          <w:w w:val="100"/>
          <w:szCs w:val="24"/>
        </w:rPr>
        <w:t>schaften, Fertigungsstätten und Servicebetrie</w:t>
      </w:r>
      <w:r w:rsidRPr="00FA29C5">
        <w:rPr>
          <w:rFonts w:ascii="Arial" w:hAnsi="Arial" w:cs="Arial"/>
          <w:i/>
          <w:snapToGrid w:val="0"/>
          <w:w w:val="100"/>
          <w:szCs w:val="24"/>
        </w:rPr>
        <w:t xml:space="preserve">ben auf </w:t>
      </w:r>
      <w:r w:rsidR="00FA29C5" w:rsidRPr="00FA29C5">
        <w:rPr>
          <w:rFonts w:ascii="Arial" w:hAnsi="Arial" w:cs="Arial"/>
          <w:i/>
          <w:snapToGrid w:val="0"/>
          <w:w w:val="100"/>
          <w:szCs w:val="24"/>
        </w:rPr>
        <w:t xml:space="preserve">fünf </w:t>
      </w:r>
      <w:r w:rsidRPr="00FA29C5">
        <w:rPr>
          <w:rFonts w:ascii="Arial" w:hAnsi="Arial" w:cs="Arial"/>
          <w:i/>
          <w:snapToGrid w:val="0"/>
          <w:w w:val="100"/>
          <w:szCs w:val="24"/>
        </w:rPr>
        <w:t xml:space="preserve">Kontinenten vertreten. </w:t>
      </w:r>
      <w:r w:rsidR="00576690">
        <w:rPr>
          <w:rFonts w:ascii="Arial" w:hAnsi="Arial" w:cs="Arial"/>
          <w:i/>
          <w:snapToGrid w:val="0"/>
          <w:w w:val="100"/>
          <w:szCs w:val="24"/>
        </w:rPr>
        <w:t xml:space="preserve">Rund </w:t>
      </w:r>
      <w:r w:rsidRPr="00FA29C5">
        <w:rPr>
          <w:rFonts w:ascii="Arial" w:hAnsi="Arial" w:cs="Arial"/>
          <w:i/>
          <w:snapToGrid w:val="0"/>
          <w:w w:val="100"/>
          <w:szCs w:val="24"/>
        </w:rPr>
        <w:t>1</w:t>
      </w:r>
      <w:r w:rsidR="00741413" w:rsidRPr="00FA29C5">
        <w:rPr>
          <w:rFonts w:ascii="Arial" w:hAnsi="Arial" w:cs="Arial"/>
          <w:i/>
          <w:snapToGrid w:val="0"/>
          <w:w w:val="100"/>
          <w:szCs w:val="24"/>
        </w:rPr>
        <w:t>6</w:t>
      </w:r>
      <w:r w:rsidRPr="00FA29C5">
        <w:rPr>
          <w:rFonts w:ascii="Arial" w:hAnsi="Arial" w:cs="Arial"/>
          <w:i/>
          <w:snapToGrid w:val="0"/>
          <w:w w:val="100"/>
          <w:szCs w:val="24"/>
        </w:rPr>
        <w:t>.</w:t>
      </w:r>
      <w:r w:rsidR="00576690">
        <w:rPr>
          <w:rFonts w:ascii="Arial" w:hAnsi="Arial" w:cs="Arial"/>
          <w:i/>
          <w:snapToGrid w:val="0"/>
          <w:w w:val="100"/>
          <w:szCs w:val="24"/>
        </w:rPr>
        <w:t>300</w:t>
      </w:r>
      <w:r w:rsidR="00287F4D">
        <w:rPr>
          <w:rFonts w:ascii="Arial" w:hAnsi="Arial" w:cs="Arial"/>
          <w:i/>
          <w:snapToGrid w:val="0"/>
          <w:w w:val="100"/>
          <w:szCs w:val="24"/>
        </w:rPr>
        <w:t xml:space="preserve"> Mitarbeiter erzielen einen Jahres</w:t>
      </w:r>
      <w:r w:rsidR="000F2714">
        <w:rPr>
          <w:rFonts w:ascii="Arial" w:hAnsi="Arial" w:cs="Arial"/>
          <w:i/>
          <w:snapToGrid w:val="0"/>
          <w:w w:val="100"/>
          <w:szCs w:val="24"/>
        </w:rPr>
        <w:softHyphen/>
      </w:r>
      <w:r w:rsidR="00287F4D">
        <w:rPr>
          <w:rFonts w:ascii="Arial" w:hAnsi="Arial" w:cs="Arial"/>
          <w:i/>
          <w:snapToGrid w:val="0"/>
          <w:w w:val="100"/>
          <w:szCs w:val="24"/>
        </w:rPr>
        <w:t>u</w:t>
      </w:r>
      <w:r w:rsidRPr="00FA29C5">
        <w:rPr>
          <w:rFonts w:ascii="Arial" w:hAnsi="Arial" w:cs="Arial"/>
          <w:i/>
          <w:snapToGrid w:val="0"/>
          <w:w w:val="100"/>
          <w:szCs w:val="24"/>
        </w:rPr>
        <w:t xml:space="preserve">msatz von </w:t>
      </w:r>
      <w:r w:rsidR="00280713">
        <w:rPr>
          <w:rFonts w:ascii="Arial" w:hAnsi="Arial" w:cs="Arial"/>
          <w:i/>
          <w:snapToGrid w:val="0"/>
          <w:w w:val="100"/>
          <w:szCs w:val="24"/>
        </w:rPr>
        <w:t>rund</w:t>
      </w:r>
      <w:r w:rsidR="00FA29C5">
        <w:rPr>
          <w:rFonts w:ascii="Arial" w:hAnsi="Arial" w:cs="Arial"/>
          <w:i/>
          <w:snapToGrid w:val="0"/>
          <w:w w:val="100"/>
          <w:szCs w:val="24"/>
        </w:rPr>
        <w:t xml:space="preserve"> 2,2</w:t>
      </w:r>
      <w:r w:rsidRPr="00FA29C5">
        <w:rPr>
          <w:rFonts w:ascii="Arial" w:hAnsi="Arial" w:cs="Arial"/>
          <w:i/>
          <w:snapToGrid w:val="0"/>
          <w:w w:val="100"/>
          <w:szCs w:val="24"/>
        </w:rPr>
        <w:t xml:space="preserve"> Mrd. €. </w:t>
      </w:r>
    </w:p>
    <w:p w:rsidR="007C526B" w:rsidRDefault="007C526B" w:rsidP="005C7A35">
      <w:pPr>
        <w:spacing w:line="360" w:lineRule="auto"/>
        <w:ind w:right="2552"/>
        <w:jc w:val="both"/>
        <w:rPr>
          <w:rFonts w:ascii="Arial" w:hAnsi="Arial" w:cs="Arial"/>
          <w:i/>
          <w:snapToGrid w:val="0"/>
          <w:w w:val="100"/>
          <w:szCs w:val="24"/>
        </w:rPr>
      </w:pPr>
    </w:p>
    <w:p w:rsidR="007C526B" w:rsidRDefault="007C526B" w:rsidP="00333263">
      <w:pPr>
        <w:spacing w:line="360" w:lineRule="auto"/>
        <w:ind w:right="2552"/>
        <w:jc w:val="both"/>
        <w:rPr>
          <w:rFonts w:ascii="Arial" w:hAnsi="Arial" w:cs="Arial"/>
          <w:i/>
          <w:snapToGrid w:val="0"/>
          <w:w w:val="100"/>
          <w:szCs w:val="24"/>
        </w:rPr>
      </w:pPr>
      <w:r w:rsidRPr="007C526B">
        <w:rPr>
          <w:rFonts w:ascii="Arial" w:hAnsi="Arial" w:cs="Arial"/>
          <w:b/>
          <w:bCs/>
          <w:iCs/>
          <w:snapToGrid w:val="0"/>
          <w:w w:val="100"/>
          <w:szCs w:val="24"/>
        </w:rPr>
        <w:t>Den kompletten Bericht lesen Sie unter www.ksb.com/ksb-de/</w:t>
      </w:r>
      <w:r w:rsidR="00197F3E">
        <w:rPr>
          <w:rFonts w:ascii="Arial" w:hAnsi="Arial" w:cs="Arial"/>
          <w:b/>
          <w:bCs/>
          <w:iCs/>
          <w:snapToGrid w:val="0"/>
          <w:w w:val="100"/>
          <w:szCs w:val="24"/>
        </w:rPr>
        <w:t xml:space="preserve"> </w:t>
      </w:r>
      <w:r w:rsidRPr="007C526B">
        <w:rPr>
          <w:rFonts w:ascii="Arial" w:hAnsi="Arial" w:cs="Arial"/>
          <w:b/>
          <w:bCs/>
          <w:iCs/>
          <w:snapToGrid w:val="0"/>
          <w:w w:val="100"/>
          <w:szCs w:val="24"/>
        </w:rPr>
        <w:t>investor-relations/Finanzbe</w:t>
      </w:r>
      <w:r w:rsidR="000F2714">
        <w:rPr>
          <w:rFonts w:ascii="Arial" w:hAnsi="Arial" w:cs="Arial"/>
          <w:b/>
          <w:bCs/>
          <w:iCs/>
          <w:snapToGrid w:val="0"/>
          <w:w w:val="100"/>
          <w:szCs w:val="24"/>
        </w:rPr>
        <w:t>richte/Halbjahresfinanzberichte</w:t>
      </w:r>
      <w:r w:rsidR="00333263">
        <w:rPr>
          <w:rFonts w:ascii="Arial" w:hAnsi="Arial" w:cs="Arial"/>
          <w:b/>
          <w:bCs/>
          <w:iCs/>
          <w:snapToGrid w:val="0"/>
          <w:w w:val="100"/>
          <w:szCs w:val="24"/>
        </w:rPr>
        <w:t>.</w:t>
      </w:r>
    </w:p>
    <w:sectPr w:rsidR="007C526B" w:rsidSect="000C3A77">
      <w:headerReference w:type="default" r:id="rId8"/>
      <w:footerReference w:type="default" r:id="rId9"/>
      <w:pgSz w:w="11906" w:h="16838"/>
      <w:pgMar w:top="2948" w:right="249" w:bottom="1701" w:left="1276" w:header="567" w:footer="5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FC" w:rsidRDefault="00A970FC">
      <w:r>
        <w:separator/>
      </w:r>
    </w:p>
  </w:endnote>
  <w:endnote w:type="continuationSeparator" w:id="0">
    <w:p w:rsidR="00A970FC" w:rsidRDefault="00A9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FC" w:rsidRDefault="00A970FC" w:rsidP="000C3A77">
    <w:pPr>
      <w:pStyle w:val="Fuzeile"/>
      <w:tabs>
        <w:tab w:val="left" w:pos="2694"/>
      </w:tabs>
      <w:ind w:left="1276"/>
    </w:pPr>
  </w:p>
  <w:p w:rsidR="00A970FC" w:rsidRPr="008B398C" w:rsidRDefault="00903285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b/>
        <w:color w:val="00579D"/>
        <w:w w:val="100"/>
        <w:sz w:val="16"/>
      </w:rPr>
    </w:pPr>
    <w:r>
      <w:rPr>
        <w:rFonts w:ascii="Arial" w:hAnsi="Arial"/>
        <w:b/>
        <w:color w:val="00579D"/>
        <w:w w:val="100"/>
        <w:sz w:val="16"/>
        <w:lang w:val="en-US" w:eastAsia="en-US"/>
      </w:rPr>
      <w:pict>
        <v:line id="_x0000_s2050" style="position:absolute;z-index:251658240" from="-.15pt,-5.15pt" to="386.85pt,-4.75pt" strokecolor="silver" strokeweight="1pt"/>
      </w:pict>
    </w:r>
    <w:r w:rsidR="00A970FC" w:rsidRPr="008B398C">
      <w:rPr>
        <w:rFonts w:ascii="Arial" w:hAnsi="Arial"/>
        <w:b/>
        <w:color w:val="00579D"/>
        <w:w w:val="100"/>
        <w:sz w:val="16"/>
      </w:rPr>
      <w:t xml:space="preserve">Herausgeber </w:t>
    </w:r>
    <w:r w:rsidR="00A970FC" w:rsidRPr="008B398C">
      <w:rPr>
        <w:rFonts w:ascii="Arial" w:hAnsi="Arial"/>
        <w:b/>
        <w:color w:val="00579D"/>
        <w:w w:val="100"/>
        <w:sz w:val="16"/>
      </w:rPr>
      <w:tab/>
      <w:t>Ansprechpartner</w:t>
    </w:r>
  </w:p>
  <w:p w:rsidR="00A970FC" w:rsidRPr="00811CEE" w:rsidRDefault="00A970FC" w:rsidP="007C526B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 w:rsidRPr="00811CEE">
      <w:rPr>
        <w:rFonts w:ascii="Arial" w:hAnsi="Arial"/>
        <w:color w:val="808080"/>
        <w:w w:val="100"/>
        <w:sz w:val="16"/>
      </w:rPr>
      <w:t xml:space="preserve">KSB Aktiengesellschaft </w:t>
    </w:r>
    <w:r>
      <w:rPr>
        <w:rFonts w:ascii="Arial" w:hAnsi="Arial"/>
        <w:color w:val="808080"/>
        <w:w w:val="100"/>
        <w:sz w:val="16"/>
      </w:rPr>
      <w:tab/>
      <w:t>Ullrich Bingenheimer</w:t>
    </w:r>
  </w:p>
  <w:p w:rsidR="00A970FC" w:rsidRPr="00811CEE" w:rsidRDefault="00A970FC" w:rsidP="007C526B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>
      <w:rPr>
        <w:rFonts w:ascii="Arial" w:hAnsi="Arial"/>
        <w:color w:val="808080"/>
        <w:w w:val="100"/>
        <w:sz w:val="16"/>
      </w:rPr>
      <w:t xml:space="preserve">Konzernkommunikation </w:t>
    </w:r>
    <w:r w:rsidRPr="00811CEE">
      <w:rPr>
        <w:rFonts w:ascii="Arial" w:hAnsi="Arial"/>
        <w:color w:val="808080"/>
        <w:w w:val="100"/>
        <w:sz w:val="16"/>
      </w:rPr>
      <w:t xml:space="preserve"> </w:t>
    </w:r>
    <w:r>
      <w:rPr>
        <w:rFonts w:ascii="Arial" w:hAnsi="Arial"/>
        <w:color w:val="808080"/>
        <w:w w:val="100"/>
        <w:sz w:val="16"/>
      </w:rPr>
      <w:tab/>
      <w:t>Tel + 49 6233 86-2138</w:t>
    </w:r>
    <w:r w:rsidRPr="00811CEE">
      <w:rPr>
        <w:rFonts w:ascii="Arial" w:hAnsi="Arial"/>
        <w:color w:val="808080"/>
        <w:w w:val="100"/>
        <w:sz w:val="16"/>
      </w:rPr>
      <w:t xml:space="preserve">, Fax </w:t>
    </w:r>
    <w:r>
      <w:rPr>
        <w:rFonts w:ascii="Arial" w:hAnsi="Arial"/>
        <w:color w:val="808080"/>
        <w:w w:val="100"/>
        <w:sz w:val="16"/>
      </w:rPr>
      <w:t>-3456</w:t>
    </w:r>
  </w:p>
  <w:p w:rsidR="00A970FC" w:rsidRPr="00811CEE" w:rsidRDefault="00A970FC" w:rsidP="007C526B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 w:rsidRPr="00811CEE">
      <w:rPr>
        <w:rFonts w:ascii="Arial" w:hAnsi="Arial"/>
        <w:color w:val="808080"/>
        <w:w w:val="100"/>
        <w:sz w:val="16"/>
      </w:rPr>
      <w:t>67227 Frankenthal</w:t>
    </w:r>
    <w:r>
      <w:rPr>
        <w:rFonts w:ascii="Arial" w:hAnsi="Arial"/>
        <w:color w:val="808080"/>
        <w:w w:val="100"/>
        <w:sz w:val="16"/>
      </w:rPr>
      <w:tab/>
      <w:t>ullrich.bingenheimer</w:t>
    </w:r>
    <w:r w:rsidRPr="00811CEE">
      <w:rPr>
        <w:rFonts w:ascii="Arial" w:hAnsi="Arial"/>
        <w:color w:val="808080"/>
        <w:w w:val="100"/>
        <w:sz w:val="16"/>
      </w:rPr>
      <w:t>@ksb.com</w:t>
    </w:r>
  </w:p>
  <w:p w:rsidR="00A970FC" w:rsidRPr="009F253A" w:rsidRDefault="00A970FC" w:rsidP="000C3A77">
    <w:pPr>
      <w:pStyle w:val="Fuzeile"/>
      <w:tabs>
        <w:tab w:val="clear" w:pos="4536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FC" w:rsidRDefault="00A970FC">
      <w:r>
        <w:separator/>
      </w:r>
    </w:p>
  </w:footnote>
  <w:footnote w:type="continuationSeparator" w:id="0">
    <w:p w:rsidR="00A970FC" w:rsidRDefault="00A97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FC" w:rsidRDefault="00A970FC" w:rsidP="000C3A77">
    <w:pPr>
      <w:pStyle w:val="Kopfzeile"/>
      <w:tabs>
        <w:tab w:val="clear" w:pos="4536"/>
        <w:tab w:val="clear" w:pos="9072"/>
        <w:tab w:val="right" w:pos="9639"/>
        <w:tab w:val="right" w:pos="10915"/>
      </w:tabs>
      <w:ind w:right="991"/>
    </w:pPr>
    <w:r>
      <w:tab/>
    </w:r>
    <w:r>
      <w:rPr>
        <w:noProof/>
        <w:lang w:val="en-US" w:eastAsia="en-US"/>
      </w:rPr>
      <w:drawing>
        <wp:inline distT="0" distB="0" distL="0" distR="0">
          <wp:extent cx="1054100" cy="463550"/>
          <wp:effectExtent l="19050" t="0" r="0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0FC" w:rsidRPr="008B398C" w:rsidRDefault="00A970FC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rFonts w:ascii="Arial" w:hAnsi="Arial"/>
        <w:b/>
        <w:color w:val="00579D"/>
        <w:w w:val="100"/>
        <w:sz w:val="40"/>
      </w:rPr>
    </w:pPr>
    <w:r w:rsidRPr="008B398C">
      <w:rPr>
        <w:rFonts w:ascii="Arial" w:hAnsi="Arial"/>
        <w:b/>
        <w:color w:val="00579D"/>
        <w:w w:val="100"/>
        <w:sz w:val="40"/>
      </w:rPr>
      <w:t>Presse-Information</w:t>
    </w:r>
  </w:p>
  <w:p w:rsidR="00A970FC" w:rsidRPr="00286437" w:rsidRDefault="00903285" w:rsidP="000C3A77">
    <w:pPr>
      <w:pStyle w:val="datum"/>
      <w:tabs>
        <w:tab w:val="clear" w:pos="1701"/>
        <w:tab w:val="right" w:pos="9214"/>
      </w:tabs>
      <w:ind w:left="0"/>
    </w:pPr>
    <w:r>
      <w:rPr>
        <w:lang w:val="en-US" w:eastAsia="en-US"/>
      </w:rPr>
      <w:pict>
        <v:line id="_x0000_s2049" style="position:absolute;flip:y;z-index:251657216" from=".45pt,5.75pt" to="396.45pt,5.75pt" strokecolor="silver" strokeweight="1pt"/>
      </w:pict>
    </w:r>
  </w:p>
  <w:p w:rsidR="00A970FC" w:rsidRPr="00286437" w:rsidRDefault="00A970FC" w:rsidP="005C7A35">
    <w:pPr>
      <w:pStyle w:val="datum"/>
      <w:tabs>
        <w:tab w:val="clear" w:pos="1701"/>
        <w:tab w:val="right" w:pos="7938"/>
      </w:tabs>
      <w:ind w:left="0"/>
    </w:pPr>
    <w:r w:rsidRPr="0074731E">
      <w:rPr>
        <w:b/>
        <w:color w:val="808080"/>
      </w:rPr>
      <w:t>KSB Konzern</w:t>
    </w:r>
    <w:r>
      <w:t xml:space="preserve"> </w:t>
    </w:r>
    <w:r>
      <w:tab/>
      <w:t>13. August 2015</w:t>
    </w:r>
    <w:r w:rsidRPr="00286437">
      <w:t xml:space="preserve"> / </w:t>
    </w:r>
    <w:r>
      <w:t>Seite</w:t>
    </w:r>
    <w:r w:rsidRPr="00286437">
      <w:t xml:space="preserve"> </w:t>
    </w:r>
    <w:r w:rsidR="00903285" w:rsidRPr="00286437">
      <w:fldChar w:fldCharType="begin"/>
    </w:r>
    <w:r w:rsidRPr="00286437">
      <w:instrText xml:space="preserve"> </w:instrText>
    </w:r>
    <w:r>
      <w:instrText>PAGE</w:instrText>
    </w:r>
    <w:r w:rsidRPr="00286437">
      <w:instrText xml:space="preserve">  \* MERGEFORMAT </w:instrText>
    </w:r>
    <w:r w:rsidR="00903285" w:rsidRPr="00286437">
      <w:fldChar w:fldCharType="separate"/>
    </w:r>
    <w:r w:rsidR="000553DC">
      <w:rPr>
        <w:noProof/>
      </w:rPr>
      <w:t>2</w:t>
    </w:r>
    <w:r w:rsidR="00903285" w:rsidRPr="00286437">
      <w:fldChar w:fldCharType="end"/>
    </w:r>
    <w:r w:rsidRPr="00286437">
      <w:t>/</w:t>
    </w:r>
    <w:fldSimple w:instr=" NUMPAGES  \* MERGEFORMAT ">
      <w:r w:rsidR="000553DC">
        <w:rPr>
          <w:noProof/>
        </w:rPr>
        <w:t>2</w:t>
      </w:r>
    </w:fldSimple>
  </w:p>
  <w:p w:rsidR="00A970FC" w:rsidRPr="008F653D" w:rsidRDefault="00A970FC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B21"/>
    <w:multiLevelType w:val="hybridMultilevel"/>
    <w:tmpl w:val="A1D022CA"/>
    <w:lvl w:ilvl="0" w:tplc="6D665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100F3"/>
    <w:multiLevelType w:val="hybridMultilevel"/>
    <w:tmpl w:val="B61843EA"/>
    <w:lvl w:ilvl="0" w:tplc="02862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10632"/>
    <w:multiLevelType w:val="hybridMultilevel"/>
    <w:tmpl w:val="F7261FCA"/>
    <w:lvl w:ilvl="0" w:tplc="416AD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83B1C"/>
    <w:multiLevelType w:val="hybridMultilevel"/>
    <w:tmpl w:val="B47CA6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2EEC"/>
    <w:rsid w:val="00013D40"/>
    <w:rsid w:val="000530EE"/>
    <w:rsid w:val="000553DC"/>
    <w:rsid w:val="00056A0E"/>
    <w:rsid w:val="0006059C"/>
    <w:rsid w:val="00062B72"/>
    <w:rsid w:val="0007180F"/>
    <w:rsid w:val="00074156"/>
    <w:rsid w:val="00076DDC"/>
    <w:rsid w:val="00090BD0"/>
    <w:rsid w:val="00091679"/>
    <w:rsid w:val="000B13E9"/>
    <w:rsid w:val="000C125E"/>
    <w:rsid w:val="000C3A77"/>
    <w:rsid w:val="000C73E2"/>
    <w:rsid w:val="000D43BB"/>
    <w:rsid w:val="000D7558"/>
    <w:rsid w:val="000F2714"/>
    <w:rsid w:val="000F4CA9"/>
    <w:rsid w:val="00144BFA"/>
    <w:rsid w:val="001572A1"/>
    <w:rsid w:val="001817CA"/>
    <w:rsid w:val="00197F3E"/>
    <w:rsid w:val="001A63C0"/>
    <w:rsid w:val="001B0E63"/>
    <w:rsid w:val="001B2A07"/>
    <w:rsid w:val="001C4297"/>
    <w:rsid w:val="001E66AF"/>
    <w:rsid w:val="00207000"/>
    <w:rsid w:val="002355C9"/>
    <w:rsid w:val="00257404"/>
    <w:rsid w:val="00280713"/>
    <w:rsid w:val="00287F4D"/>
    <w:rsid w:val="00292914"/>
    <w:rsid w:val="002A2456"/>
    <w:rsid w:val="002A711D"/>
    <w:rsid w:val="002B59D0"/>
    <w:rsid w:val="002E231A"/>
    <w:rsid w:val="00301844"/>
    <w:rsid w:val="00306F66"/>
    <w:rsid w:val="003071BB"/>
    <w:rsid w:val="0032410D"/>
    <w:rsid w:val="00333263"/>
    <w:rsid w:val="00343A22"/>
    <w:rsid w:val="003656F9"/>
    <w:rsid w:val="003A184F"/>
    <w:rsid w:val="003A2896"/>
    <w:rsid w:val="003C5965"/>
    <w:rsid w:val="003E0858"/>
    <w:rsid w:val="003E4E04"/>
    <w:rsid w:val="003F4BA9"/>
    <w:rsid w:val="0040178E"/>
    <w:rsid w:val="00413E3F"/>
    <w:rsid w:val="00431152"/>
    <w:rsid w:val="004508B2"/>
    <w:rsid w:val="004616E4"/>
    <w:rsid w:val="00471ECF"/>
    <w:rsid w:val="00475C6A"/>
    <w:rsid w:val="00477F2E"/>
    <w:rsid w:val="004A7220"/>
    <w:rsid w:val="004B2983"/>
    <w:rsid w:val="004C03B4"/>
    <w:rsid w:val="004C539B"/>
    <w:rsid w:val="00504942"/>
    <w:rsid w:val="0055012A"/>
    <w:rsid w:val="00576690"/>
    <w:rsid w:val="00582239"/>
    <w:rsid w:val="005A40FC"/>
    <w:rsid w:val="005A5D57"/>
    <w:rsid w:val="005C7A35"/>
    <w:rsid w:val="005D0AA0"/>
    <w:rsid w:val="0060774C"/>
    <w:rsid w:val="006206EE"/>
    <w:rsid w:val="0062193A"/>
    <w:rsid w:val="0063447A"/>
    <w:rsid w:val="00643F7D"/>
    <w:rsid w:val="006544D4"/>
    <w:rsid w:val="006628CD"/>
    <w:rsid w:val="00673A79"/>
    <w:rsid w:val="006764A3"/>
    <w:rsid w:val="0068724F"/>
    <w:rsid w:val="00691774"/>
    <w:rsid w:val="006A7F5B"/>
    <w:rsid w:val="006B4C4C"/>
    <w:rsid w:val="006C4382"/>
    <w:rsid w:val="006C697A"/>
    <w:rsid w:val="006D60BD"/>
    <w:rsid w:val="006E798A"/>
    <w:rsid w:val="006F6A1D"/>
    <w:rsid w:val="00723883"/>
    <w:rsid w:val="00734EDA"/>
    <w:rsid w:val="007351EE"/>
    <w:rsid w:val="00741413"/>
    <w:rsid w:val="007512D9"/>
    <w:rsid w:val="00751480"/>
    <w:rsid w:val="0075340F"/>
    <w:rsid w:val="00755159"/>
    <w:rsid w:val="00757FCB"/>
    <w:rsid w:val="00764F92"/>
    <w:rsid w:val="00782063"/>
    <w:rsid w:val="007A3430"/>
    <w:rsid w:val="007B79EF"/>
    <w:rsid w:val="007C526B"/>
    <w:rsid w:val="007D238C"/>
    <w:rsid w:val="007F01DC"/>
    <w:rsid w:val="007F2638"/>
    <w:rsid w:val="007F5C38"/>
    <w:rsid w:val="00813389"/>
    <w:rsid w:val="00814848"/>
    <w:rsid w:val="00836BC5"/>
    <w:rsid w:val="0085719A"/>
    <w:rsid w:val="008644C1"/>
    <w:rsid w:val="00877E88"/>
    <w:rsid w:val="00886721"/>
    <w:rsid w:val="008B30D9"/>
    <w:rsid w:val="008B398C"/>
    <w:rsid w:val="008B6D75"/>
    <w:rsid w:val="008D0CF0"/>
    <w:rsid w:val="008D1046"/>
    <w:rsid w:val="00903285"/>
    <w:rsid w:val="00904A03"/>
    <w:rsid w:val="00911E44"/>
    <w:rsid w:val="0094020A"/>
    <w:rsid w:val="00972566"/>
    <w:rsid w:val="00983357"/>
    <w:rsid w:val="009B0CC3"/>
    <w:rsid w:val="009F27F8"/>
    <w:rsid w:val="00A230FC"/>
    <w:rsid w:val="00A60360"/>
    <w:rsid w:val="00A83A26"/>
    <w:rsid w:val="00A87A5C"/>
    <w:rsid w:val="00A970FC"/>
    <w:rsid w:val="00AA3FA0"/>
    <w:rsid w:val="00AD3DFF"/>
    <w:rsid w:val="00AD4012"/>
    <w:rsid w:val="00AE41E1"/>
    <w:rsid w:val="00AF7F81"/>
    <w:rsid w:val="00B02023"/>
    <w:rsid w:val="00B4170E"/>
    <w:rsid w:val="00B475CC"/>
    <w:rsid w:val="00BA21A3"/>
    <w:rsid w:val="00BA6B54"/>
    <w:rsid w:val="00BB1E3C"/>
    <w:rsid w:val="00BC21E9"/>
    <w:rsid w:val="00BF486D"/>
    <w:rsid w:val="00C00EEA"/>
    <w:rsid w:val="00C05F55"/>
    <w:rsid w:val="00C06640"/>
    <w:rsid w:val="00C103E2"/>
    <w:rsid w:val="00C1463F"/>
    <w:rsid w:val="00C20F49"/>
    <w:rsid w:val="00C33D4F"/>
    <w:rsid w:val="00C42C45"/>
    <w:rsid w:val="00C4637E"/>
    <w:rsid w:val="00C74B0A"/>
    <w:rsid w:val="00C81679"/>
    <w:rsid w:val="00C85E16"/>
    <w:rsid w:val="00C94730"/>
    <w:rsid w:val="00CC7267"/>
    <w:rsid w:val="00D17F43"/>
    <w:rsid w:val="00D212AB"/>
    <w:rsid w:val="00D31BD0"/>
    <w:rsid w:val="00D36228"/>
    <w:rsid w:val="00D40FB6"/>
    <w:rsid w:val="00D53F34"/>
    <w:rsid w:val="00D773D3"/>
    <w:rsid w:val="00D83210"/>
    <w:rsid w:val="00D84383"/>
    <w:rsid w:val="00D96956"/>
    <w:rsid w:val="00DB62B6"/>
    <w:rsid w:val="00DC7F2C"/>
    <w:rsid w:val="00DD550D"/>
    <w:rsid w:val="00DE5B44"/>
    <w:rsid w:val="00DF08B9"/>
    <w:rsid w:val="00DF4105"/>
    <w:rsid w:val="00DF4DCF"/>
    <w:rsid w:val="00E004F7"/>
    <w:rsid w:val="00E10736"/>
    <w:rsid w:val="00E37FA2"/>
    <w:rsid w:val="00E41032"/>
    <w:rsid w:val="00E71DFE"/>
    <w:rsid w:val="00E903F5"/>
    <w:rsid w:val="00EC3473"/>
    <w:rsid w:val="00ED07FC"/>
    <w:rsid w:val="00ED5D67"/>
    <w:rsid w:val="00ED71D9"/>
    <w:rsid w:val="00ED7574"/>
    <w:rsid w:val="00ED7E01"/>
    <w:rsid w:val="00F01D77"/>
    <w:rsid w:val="00F336FA"/>
    <w:rsid w:val="00F34761"/>
    <w:rsid w:val="00F40858"/>
    <w:rsid w:val="00F42EEC"/>
    <w:rsid w:val="00F53E96"/>
    <w:rsid w:val="00F6779A"/>
    <w:rsid w:val="00F83F04"/>
    <w:rsid w:val="00F84B47"/>
    <w:rsid w:val="00F86C26"/>
    <w:rsid w:val="00F8716B"/>
    <w:rsid w:val="00F94917"/>
    <w:rsid w:val="00FA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152"/>
    <w:rPr>
      <w:w w:val="50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2E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42EEC"/>
    <w:pPr>
      <w:tabs>
        <w:tab w:val="center" w:pos="4536"/>
        <w:tab w:val="right" w:pos="9072"/>
      </w:tabs>
    </w:pPr>
  </w:style>
  <w:style w:type="paragraph" w:customStyle="1" w:styleId="datum">
    <w:name w:val="datum"/>
    <w:basedOn w:val="Standard"/>
    <w:rsid w:val="00F42EEC"/>
    <w:pPr>
      <w:tabs>
        <w:tab w:val="left" w:pos="1701"/>
      </w:tabs>
      <w:ind w:left="1701"/>
    </w:pPr>
    <w:rPr>
      <w:rFonts w:ascii="Arial" w:hAnsi="Arial"/>
      <w:w w:val="100"/>
      <w:sz w:val="18"/>
    </w:rPr>
  </w:style>
  <w:style w:type="paragraph" w:customStyle="1" w:styleId="EinfacherAbsatz">
    <w:name w:val="[Einfacher Absatz]"/>
    <w:basedOn w:val="Standard"/>
    <w:rsid w:val="00F42E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w w:val="100"/>
      <w:szCs w:val="24"/>
    </w:rPr>
  </w:style>
  <w:style w:type="paragraph" w:customStyle="1" w:styleId="titel">
    <w:name w:val="titel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288" w:lineRule="auto"/>
      <w:ind w:right="423"/>
      <w:textAlignment w:val="center"/>
    </w:pPr>
    <w:rPr>
      <w:rFonts w:ascii="Arial" w:hAnsi="Arial" w:cs="Arial"/>
      <w:b/>
      <w:color w:val="000000"/>
      <w:w w:val="100"/>
      <w:sz w:val="32"/>
      <w:szCs w:val="32"/>
      <w:lang w:val="fr-FR"/>
    </w:rPr>
  </w:style>
  <w:style w:type="paragraph" w:customStyle="1" w:styleId="flietext">
    <w:name w:val="fließtext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330" w:lineRule="atLeast"/>
      <w:ind w:right="707"/>
      <w:textAlignment w:val="center"/>
    </w:pPr>
    <w:rPr>
      <w:rFonts w:ascii="Arial" w:hAnsi="Arial" w:cs="Arial"/>
      <w:color w:val="000000"/>
      <w:w w:val="100"/>
      <w:sz w:val="22"/>
      <w:szCs w:val="22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2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2AB"/>
    <w:rPr>
      <w:rFonts w:ascii="Tahoma" w:hAnsi="Tahoma" w:cs="Tahoma"/>
      <w:w w:val="50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C3473"/>
    <w:pPr>
      <w:ind w:left="720"/>
      <w:contextualSpacing/>
    </w:pPr>
    <w:rPr>
      <w:w w:val="100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D1046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1046"/>
    <w:rPr>
      <w:w w:val="5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D10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4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31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2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8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286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4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1500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72139">
                                      <w:marLeft w:val="30"/>
                                      <w:marRight w:val="3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4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2266">
                                      <w:marLeft w:val="30"/>
                                      <w:marRight w:val="3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8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90579">
                                      <w:marLeft w:val="30"/>
                                      <w:marRight w:val="3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2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5243">
                                      <w:marLeft w:val="30"/>
                                      <w:marRight w:val="3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3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85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803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4389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78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87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1271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034933">
                                      <w:marLeft w:val="30"/>
                                      <w:marRight w:val="3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74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6703">
                                      <w:marLeft w:val="30"/>
                                      <w:marRight w:val="3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9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4305">
                                      <w:marLeft w:val="30"/>
                                      <w:marRight w:val="3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61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7394">
                                      <w:marLeft w:val="30"/>
                                      <w:marRight w:val="3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8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832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DA5A0-44A8-440E-81A6-097EE481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eine Überschrift</vt:lpstr>
    </vt:vector>
  </TitlesOfParts>
  <Company>KSB Group</Company>
  <LinksUpToDate>false</LinksUpToDate>
  <CharactersWithSpaces>2109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eine Überschrift</dc:title>
  <dc:creator>Christophe Delaunay</dc:creator>
  <cp:lastModifiedBy>BINGULL</cp:lastModifiedBy>
  <cp:revision>3</cp:revision>
  <cp:lastPrinted>2015-08-07T10:01:00Z</cp:lastPrinted>
  <dcterms:created xsi:type="dcterms:W3CDTF">2015-08-07T11:54:00Z</dcterms:created>
  <dcterms:modified xsi:type="dcterms:W3CDTF">2015-08-10T16:07:00Z</dcterms:modified>
</cp:coreProperties>
</file>